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安全生产许可证条例</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(2004年1月13日中华人民共和国国务院令第397号公布　</w:t>
      </w:r>
      <w:r>
        <w:rPr>
          <w:rFonts w:hint="eastAsia" w:ascii="楷体_GB2312" w:hAnsi="楷体_GB2312" w:eastAsia="楷体_GB2312" w:cs="楷体_GB2312"/>
          <w:sz w:val="32"/>
          <w:szCs w:val="32"/>
        </w:rPr>
        <w:t>根据2013年7月18日《国务院关于废止和修改部分行政法规的决定》修订</w:t>
      </w:r>
      <w:r>
        <w:rPr>
          <w:rFonts w:hint="eastAsia" w:ascii="楷体_GB2312" w:hAnsi="楷体_GB2312" w:eastAsia="楷体_GB2312" w:cs="楷体_GB2312"/>
          <w:spacing w:val="0"/>
          <w:sz w:val="32"/>
          <w:szCs w:val="32"/>
        </w:rPr>
        <w:t>)</w:t>
      </w:r>
    </w:p>
    <w:p>
      <w:pPr>
        <w:pStyle w:val="11"/>
        <w:ind w:firstLine="640" w:firstLineChars="200"/>
        <w:rPr>
          <w:rFonts w:hint="eastAsia" w:ascii="楷体_GB2312" w:hAnsi="楷体_GB2312" w:eastAsia="楷体_GB2312" w:cs="楷体_GB2312"/>
          <w:spacing w:val="0"/>
          <w:sz w:val="32"/>
          <w:szCs w:val="32"/>
          <w:lang w:val="en-US" w:eastAsia="zh-CN"/>
        </w:rPr>
      </w:pP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为了严格规范安全生产条件，进一步加强安全生产监督管理，防止和减少生产安全事故，根据《中华人民共和国安全生产法》的有关规定，制定本条例。</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国家对矿山企业、建筑施工企业和危险化学品、烟花爆竹、民用爆破器材生产企业(以下统称企业)实行安全生产许可制度。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企业未取得安全生产许可证的，不得从事生产活动。</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国务院安全生产监督管理部门负责中央管理的非煤矿矿山企业和危险化学品、烟花爆竹生产企业安全生产许可证的颁发和管理。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省、自治区、直辖市人民政府安全生产监督管理部门负责前款规定以外的非煤矿矿山企业和危险化学品、烟花爆竹生产企业安全生产许可证的颁发和管理，并接受国务院安全生产监督管理部门的指导和监督。</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国家煤矿安全监察机构负责中央管理的煤矿企业安全生产许可证的颁发和管理。</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在省、自治区、直辖市设立的煤矿安全监察机构负责前款规定以外的其他煤矿企业安全生产许可证的颁发和管理，并接受国家煤矿安全监察机构的指导和监督。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省、自治区、直辖市人民政府建设主管部门负责建筑施工企业安全生产许可证的颁发和管理，并接受国务院建设主管部门的指导和监督。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国务院国防科技工业主管部门负责民用爆破器材生产企业安全生产许可证的颁发和管理。</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企业取得安全生产许可证，应当具备下列安全生产条件：</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(一)建立、健全安全生产责任制，制定完备的安全生产规章制度和操作规程；</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(二)安全投入符合安全生产要求；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(三)设置安全生产管理机构，配备专职安全生产管理人员；</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(四)主要负责人和安全生产管理人员经考核合格；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(五)特种作业人员经有关业务主管部门考核合格，取得特种作业操作资格证书；</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(六)从业人员经安全生产教育和培训合格；</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(七)依法参加工伤保险，为从业人员缴纳保险费；</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(八)厂房、作业场所和安全设施、设备、工艺符合有关安全生产法律、法规、标准和规程的要求；</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(九)有职业危害防治措施，并为从业人员配备符合国家标准或者行业标准的劳动防护用品；</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(十)依法进行安全评价；</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(十一)有重大危险源检测、评估、监控措施和应急预案；</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(十二)有生产安全事故应急救援预案、应急救援组织或者应急救援人员，配备必要的应急救援器材、设备；</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(十三)法律、法规规定的其他条件。</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企业进行生产前，应当依照本条例的规定向安全生产许可证颁发管理机关申请领取安全生产许可证，并提供本条例第六条规定的相关文件、资料。安全生产许可证颁发管理机关应当自收到申请之日起45日内审查完毕，经审查符合本条例规定的安全生产条件的，颁发安全生产许可证；不符合本条例规定的安全生产条件的，不予颁发安全生产许可证，书面通知企业并说明理由。</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煤矿企业应当以矿(井)为单位，依照本条例的规定取得安全生产许可证。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安全生产许可证由国务院安全生产监督管理部门规定统一的式样。</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安全生产许可证的有效期为3年。安全生产许可证有效期满需要延期的，企业应当于期满前3个月向原安全生产许可证颁发管理机关办理延期手续。</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企业在安全生产许可证有效期内，严格遵守有关安全生产的法律法规，未发生死亡事故的，安全生产许可证有效期届满时，经原安全生产许可证颁发管理机关同意，不再审查，安全生产许可证有效期延期3年。</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安全生产许可证颁发管理机关应当建立、健全安全生产许可证档案管理制度，并定期向社会公布企业取得安全生产许可证的情况。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煤矿企业安全生产许可证颁发管理机关、建筑施工企业安全生产许可证颁发管理机关、民用爆破器材生产企业安全生产许可证颁发管理机关，应当每年向同级安全生产监督管理部门通报其安全生产许可证颁发和管理情况。</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国务院安全生产监督管理部门和省、自治区、直辖市人民政府安全生产监督管理部门对建筑施工企业、民用爆破器材生产企业、煤矿企业取得安全生产许可证的情况进行监督。</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企业不得转让、冒用安全生产许可证或者使用伪造的安全生产许可证。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企业取得安全生产许可证后，不得降低安全生产条件，并应当加强日常安全生产管理，接受安全生产许可证颁发管理机关的监督检查。</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安全生产许可证颁发管理机关应当加强对取得安全生产许可证的企业的监督检查，发现其不再具备本条例规定的安全生产条件的，应当暂扣或者吊销安全生产许可证。</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安全生产许可证颁发管理机关工作人员在安全生产许可证颁发、管理和监督检查工作中，不得索取或者接受企业的财物，不得谋取其他利益。</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监察机关依照《中华人民共和国行政监察法》的规定，对安全生产许可证颁发管理机关及其工作人员履行本条例规定的职责实施监察。</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任何单位或者个人对违反本条例规定的行为，有权向安全生产许可证颁发管理机关或者监察机关等有关部门举报。</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安全生产许可证颁发管理机关工作人员有下列行为之一的，给予降级或者撤职的行政处分；构成犯罪的，依法追究刑事责任：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(一)向不符合本条例规定的安全生产条件的企业颁发安全生产许可证的；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(二)发现企业未依法取得安全生产许可证擅自从事生产活动，不依法处理的；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(三)发现取得安全生产许可证的企业不再具备本条例规定的安全生产条件，不依法处理的；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(四)接到对违反本条例规定行为的举报后，不及时处理的；</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(五)在安全生产许可证颁发、管理和监督检查工作中，索取或者接受企业的财物，或者谋取其他利益的。</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违反本条例规定，未取得安全生产许可证擅自进行生产的，责令停止生产，没收违法所得，并处10万元以上50万元以下的罚款；造成重大事故或者其他严重后果，构成犯罪的，依法追究刑事责任。</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违反本条例规定，安全生产许可证有效期满未办理延期手续，继续进行生产的，责令停止生产，限期补办延期手续，没收违法所得，并处5万元以上10万元以下的罚款；逾期仍不办理延期手续，继续进行生产的，依照本条例第十九条的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违反本条例规定，转让安全生产许可证的，没收违法所得，处10万元以上50万元以下的罚款，并吊销其安全生产许可证；构成犯罪的，依法追究刑事责任；接受转让的，依照本条例第十九条的规定处罚。</w:t>
      </w:r>
    </w:p>
    <w:p>
      <w:pPr>
        <w:pStyle w:val="11"/>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冒用安全生产许可证或者使用伪造的安全生产许可证的，依照本条例第十九条的规定处罚。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本条例施行前已经进行生产的企业，应当自本条例施行之日起1年内，依照本条例的规定向安全生产许可证颁发管理机关申请办理安全生产许可证；逾期不办理安全生产许可证，或者经审查不符合本条例规定的安全生产条件，未取得安全生产许可证，继续进行生产的，依照本条例第十九条的规定处罚。</w:t>
      </w:r>
    </w:p>
    <w:p>
      <w:pPr>
        <w:pStyle w:val="11"/>
        <w:ind w:firstLine="640" w:firstLineChars="200"/>
        <w:jc w:val="left"/>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本条例规定的行政处罚，由安全生产许可证颁发管理机关决定。</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本条</w:t>
      </w:r>
      <w:bookmarkStart w:id="0" w:name="_GoBack"/>
      <w:bookmarkEnd w:id="0"/>
      <w:r>
        <w:rPr>
          <w:rFonts w:hint="eastAsia" w:ascii="仿宋_GB2312" w:hAnsi="仿宋_GB2312" w:eastAsia="仿宋_GB2312" w:cs="仿宋_GB2312"/>
          <w:sz w:val="32"/>
          <w:szCs w:val="32"/>
        </w:rPr>
        <w:t>例自公布之日起施行。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A257B8"/>
    <w:rsid w:val="04BF1AB7"/>
    <w:rsid w:val="04C76CE9"/>
    <w:rsid w:val="04D84E4F"/>
    <w:rsid w:val="05121410"/>
    <w:rsid w:val="051529ED"/>
    <w:rsid w:val="05220095"/>
    <w:rsid w:val="054436B5"/>
    <w:rsid w:val="057556E9"/>
    <w:rsid w:val="058213F7"/>
    <w:rsid w:val="05C7396F"/>
    <w:rsid w:val="05DE7F94"/>
    <w:rsid w:val="05F71982"/>
    <w:rsid w:val="06083039"/>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559FC"/>
    <w:rsid w:val="0EAA5CA9"/>
    <w:rsid w:val="0EBE2E9F"/>
    <w:rsid w:val="0ECE1117"/>
    <w:rsid w:val="0F920851"/>
    <w:rsid w:val="0FA71237"/>
    <w:rsid w:val="0FE04659"/>
    <w:rsid w:val="102D3475"/>
    <w:rsid w:val="1043549E"/>
    <w:rsid w:val="104A251D"/>
    <w:rsid w:val="107A4DEE"/>
    <w:rsid w:val="10A47D69"/>
    <w:rsid w:val="10B07F3F"/>
    <w:rsid w:val="10CC2C63"/>
    <w:rsid w:val="11366EEC"/>
    <w:rsid w:val="11E84D8F"/>
    <w:rsid w:val="11EB32E3"/>
    <w:rsid w:val="12146020"/>
    <w:rsid w:val="122A44F8"/>
    <w:rsid w:val="127C590E"/>
    <w:rsid w:val="127E5191"/>
    <w:rsid w:val="12B945BB"/>
    <w:rsid w:val="12C10B30"/>
    <w:rsid w:val="12F06217"/>
    <w:rsid w:val="133D1074"/>
    <w:rsid w:val="134A1994"/>
    <w:rsid w:val="135777EC"/>
    <w:rsid w:val="136642BB"/>
    <w:rsid w:val="13A72E06"/>
    <w:rsid w:val="13B95D9B"/>
    <w:rsid w:val="13C454E2"/>
    <w:rsid w:val="13CA74BC"/>
    <w:rsid w:val="142327B5"/>
    <w:rsid w:val="14346C4D"/>
    <w:rsid w:val="14416FC6"/>
    <w:rsid w:val="14484CDF"/>
    <w:rsid w:val="155E2CB3"/>
    <w:rsid w:val="157124FD"/>
    <w:rsid w:val="1589372F"/>
    <w:rsid w:val="159960F9"/>
    <w:rsid w:val="15AD7B14"/>
    <w:rsid w:val="15B17054"/>
    <w:rsid w:val="15EB1EA7"/>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BC5FF9"/>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81EEB"/>
    <w:rsid w:val="25BF3D61"/>
    <w:rsid w:val="25F044FF"/>
    <w:rsid w:val="26076F91"/>
    <w:rsid w:val="26220E46"/>
    <w:rsid w:val="26282719"/>
    <w:rsid w:val="265A74CD"/>
    <w:rsid w:val="266D43E5"/>
    <w:rsid w:val="267560A3"/>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F20DF5"/>
    <w:rsid w:val="30824D76"/>
    <w:rsid w:val="30E366F7"/>
    <w:rsid w:val="30FB014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80C32"/>
    <w:rsid w:val="3FEA25A8"/>
    <w:rsid w:val="3FFC61BF"/>
    <w:rsid w:val="400D315D"/>
    <w:rsid w:val="401B0661"/>
    <w:rsid w:val="40226A0B"/>
    <w:rsid w:val="40281164"/>
    <w:rsid w:val="40890A1F"/>
    <w:rsid w:val="40C1378F"/>
    <w:rsid w:val="40DC5AC3"/>
    <w:rsid w:val="40F66CF8"/>
    <w:rsid w:val="40FE47B4"/>
    <w:rsid w:val="411600C3"/>
    <w:rsid w:val="41517290"/>
    <w:rsid w:val="41B857FD"/>
    <w:rsid w:val="41BD6C4F"/>
    <w:rsid w:val="41BF3F3D"/>
    <w:rsid w:val="423A6CE0"/>
    <w:rsid w:val="429465D8"/>
    <w:rsid w:val="42C552F0"/>
    <w:rsid w:val="42CB68B9"/>
    <w:rsid w:val="42DA0F5C"/>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5152017"/>
    <w:rsid w:val="652753D6"/>
    <w:rsid w:val="654616D2"/>
    <w:rsid w:val="65532802"/>
    <w:rsid w:val="65696B4D"/>
    <w:rsid w:val="6583069B"/>
    <w:rsid w:val="65BF6566"/>
    <w:rsid w:val="66045BDD"/>
    <w:rsid w:val="6609651B"/>
    <w:rsid w:val="6613112A"/>
    <w:rsid w:val="661A0218"/>
    <w:rsid w:val="66371AC6"/>
    <w:rsid w:val="665D25F4"/>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7F07E3"/>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4C62A0"/>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Words>
  <Characters>74</Characters>
  <Lines>69</Lines>
  <Paragraphs>19</Paragraphs>
  <TotalTime>0</TotalTime>
  <ScaleCrop>false</ScaleCrop>
  <LinksUpToDate>false</LinksUpToDate>
  <CharactersWithSpaces>75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2022-06-03T03:10:40Z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