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1"/>
        <w:jc w:val="center"/>
        <w:rPr>
          <w:rFonts w:hint="eastAsia" w:asciiTheme="majorEastAsia" w:hAnsiTheme="majorEastAsia" w:eastAsiaTheme="majorEastAsia" w:cstheme="majorEastAsia"/>
          <w:sz w:val="44"/>
          <w:szCs w:val="44"/>
        </w:rPr>
      </w:pPr>
    </w:p>
    <w:p>
      <w:pPr>
        <w:pStyle w:val="11"/>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中国公民出国旅游管理办法</w:t>
      </w:r>
    </w:p>
    <w:p>
      <w:pPr>
        <w:pStyle w:val="11"/>
        <w:ind w:firstLine="616" w:firstLineChars="200"/>
        <w:rPr>
          <w:rFonts w:hint="eastAsia" w:ascii="楷体_GB2312" w:hAnsi="楷体_GB2312" w:eastAsia="楷体_GB2312" w:cs="楷体_GB2312"/>
          <w:spacing w:val="-6"/>
          <w:sz w:val="32"/>
          <w:szCs w:val="32"/>
        </w:rPr>
      </w:pPr>
    </w:p>
    <w:p>
      <w:pPr>
        <w:pStyle w:val="11"/>
        <w:ind w:firstLine="616" w:firstLineChars="200"/>
        <w:rPr>
          <w:rFonts w:hint="eastAsia" w:ascii="楷体_GB2312" w:hAnsi="楷体_GB2312" w:eastAsia="楷体_GB2312" w:cs="楷体_GB2312"/>
          <w:spacing w:val="0"/>
          <w:sz w:val="32"/>
          <w:szCs w:val="32"/>
        </w:rPr>
      </w:pPr>
      <w:r>
        <w:rPr>
          <w:rFonts w:hint="eastAsia" w:ascii="楷体_GB2312" w:hAnsi="楷体_GB2312" w:eastAsia="楷体_GB2312" w:cs="楷体_GB2312"/>
          <w:spacing w:val="-6"/>
          <w:sz w:val="32"/>
          <w:szCs w:val="32"/>
        </w:rPr>
        <w:t>(</w:t>
      </w:r>
      <w:r>
        <w:rPr>
          <w:rFonts w:hint="eastAsia" w:ascii="楷体_GB2312" w:hAnsi="楷体_GB2312" w:eastAsia="楷体_GB2312" w:cs="楷体_GB2312"/>
          <w:sz w:val="32"/>
          <w:szCs w:val="32"/>
        </w:rPr>
        <w:t>2001年12月12日国务院第50次常务会议通过　2002年5月27日中华人民共和国国务院令第354号公布　自2002年7月1日起施行</w:t>
      </w:r>
      <w:r>
        <w:rPr>
          <w:rFonts w:hint="eastAsia" w:ascii="楷体_GB2312" w:hAnsi="楷体_GB2312" w:eastAsia="楷体_GB2312" w:cs="楷体_GB2312"/>
          <w:spacing w:val="0"/>
          <w:sz w:val="32"/>
          <w:szCs w:val="32"/>
        </w:rPr>
        <w:t>)</w:t>
      </w:r>
    </w:p>
    <w:p>
      <w:pPr>
        <w:pStyle w:val="11"/>
        <w:ind w:firstLine="640" w:firstLineChars="200"/>
        <w:rPr>
          <w:rFonts w:hint="eastAsia" w:ascii="方正黑体_GBK" w:hAnsi="方正黑体_GBK" w:eastAsia="方正黑体_GBK" w:cs="方正黑体_GBK"/>
          <w:sz w:val="32"/>
          <w:szCs w:val="32"/>
        </w:rPr>
      </w:pPr>
      <w:bookmarkStart w:id="0" w:name="_GoBack"/>
      <w:bookmarkEnd w:id="0"/>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第一条</w:t>
      </w:r>
      <w:r>
        <w:rPr>
          <w:rFonts w:hint="eastAsia" w:ascii="仿宋_GB2312" w:hAnsi="仿宋_GB2312" w:eastAsia="仿宋_GB2312" w:cs="仿宋_GB2312"/>
          <w:sz w:val="32"/>
          <w:szCs w:val="32"/>
        </w:rPr>
        <w:t>　为了规范旅行社组织中国公民出国旅游活动，保障出国旅游者和出国旅游经营者的合法权益，制定本办法。</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hint="eastAsia" w:ascii="仿宋_GB2312" w:hAnsi="仿宋_GB2312" w:eastAsia="仿宋_GB2312" w:cs="仿宋_GB2312"/>
          <w:sz w:val="32"/>
          <w:szCs w:val="32"/>
        </w:rPr>
        <w:t>　出国旅游的目的地国家，由国务院旅游行政部门会同国务院有关部门提出，报国务院批准后，由国务院旅游行政部门公布。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任何单位和个人不得组织中国公民到国务院旅游行政部门公布的出国旅游的目的地国家以外的国家旅游；组织中国公民到国务院旅游行政部门公布的出国旅游的目的地国家以外的国家进行涉及体育活动、文化活动等临时性专项旅游的，须经国务院旅游行政部门批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hint="eastAsia" w:ascii="仿宋_GB2312" w:hAnsi="仿宋_GB2312" w:eastAsia="仿宋_GB2312" w:cs="仿宋_GB2312"/>
          <w:sz w:val="32"/>
          <w:szCs w:val="32"/>
        </w:rPr>
        <w:t>　旅行社经营出国旅游业务，应当具备下列条件：</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(一)取得国际旅行社资格满1年；</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(二)经营入境旅游业务有突出业绩；</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(三)经营期间无重大违法行为和重大服务质量问题。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第四条</w:t>
      </w:r>
      <w:r>
        <w:rPr>
          <w:rFonts w:hint="eastAsia" w:ascii="仿宋_GB2312" w:hAnsi="仿宋_GB2312" w:eastAsia="仿宋_GB2312" w:cs="仿宋_GB2312"/>
          <w:sz w:val="32"/>
          <w:szCs w:val="32"/>
        </w:rPr>
        <w:t>　申请经营出国旅游业务的旅行社，应当向省、自治区、直辖市旅游行政部门提出申请。省、自治区、直辖市旅游行政部门应当自受理申请之日起30个工作日内，依据本办法第三条规定的条件对申请审查完毕，经审查同意的，报国务院旅游行政部门批准；经审查不同意的，应当书面通知申请人并说明理由。</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国务院旅游行政部门批准旅行社经营出国旅游业务，应当符合旅游业发展规划及合理布局的要求。</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未经国务院旅游行政部门批准取得出国旅游业务经营资格的，任何单位和个人不得擅自经营或者以商务、考察、培训等方式变相经营出国旅游业务。</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第五条</w:t>
      </w:r>
      <w:r>
        <w:rPr>
          <w:rFonts w:hint="eastAsia" w:ascii="仿宋_GB2312" w:hAnsi="仿宋_GB2312" w:eastAsia="仿宋_GB2312" w:cs="仿宋_GB2312"/>
          <w:sz w:val="32"/>
          <w:szCs w:val="32"/>
        </w:rPr>
        <w:t>　国务院旅游行政部门应当将取得出国旅游业务经营资格的旅行社(以下简称组团社)名单予以公布，并通报国务院有关部门。</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第六条</w:t>
      </w:r>
      <w:r>
        <w:rPr>
          <w:rFonts w:hint="eastAsia" w:ascii="仿宋_GB2312" w:hAnsi="仿宋_GB2312" w:eastAsia="仿宋_GB2312" w:cs="仿宋_GB2312"/>
          <w:sz w:val="32"/>
          <w:szCs w:val="32"/>
        </w:rPr>
        <w:t>　国务院旅游行政部门根据上年度全国入境旅游的业绩、出国旅游目的地的增加情况和出国旅游的发展趋势，在每年的2月底以前确定本年度组织出国旅游的人数安排总量，并下达省、自治区、直辖市旅游行政部门。</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省、自治区、直辖市旅游行政部门根据本行政区域内各组团社上年度经营入境旅游的业绩、经营能力、服务质量，按照公平、公正、公开的原则，在每年的3月底以前核定各组团社本年度组织出国旅游的人数安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国务院旅游行政部门应当对省、自治区、直辖市旅游行政部门核定组团社年度出国旅游人数安排及组团社组织公民出国旅游的情况进行监督。</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第七条</w:t>
      </w:r>
      <w:r>
        <w:rPr>
          <w:rFonts w:hint="eastAsia" w:ascii="仿宋_GB2312" w:hAnsi="仿宋_GB2312" w:eastAsia="仿宋_GB2312" w:cs="仿宋_GB2312"/>
          <w:sz w:val="32"/>
          <w:szCs w:val="32"/>
        </w:rPr>
        <w:t>　国务院旅游行政部门统一印制《中国公民出国旅游团队名单表》(以下简称《名单表》)，在下达本年度出国旅游人数安排时编号发放给省、自治区、直辖市旅游行政部门，由省、自治区、直辖市旅游行政部门核发给组团社。</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组团社应当按照核定的出国旅游人数安排组织出国旅游团队，填写《名单表》。旅游者及领队首次出境或者再次出境，均应当填写在《名单表》中，经审核后的《名单表》不得增添人员。</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第八条</w:t>
      </w:r>
      <w:r>
        <w:rPr>
          <w:rFonts w:hint="eastAsia" w:ascii="仿宋_GB2312" w:hAnsi="仿宋_GB2312" w:eastAsia="仿宋_GB2312" w:cs="仿宋_GB2312"/>
          <w:sz w:val="32"/>
          <w:szCs w:val="32"/>
        </w:rPr>
        <w:t>　《名单表》一式四联，分为：出境边防检查专用联、入境边防检查专用联、旅游行政部门审验专用联、旅行社自留专用联。</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组团社应当按照有关规定，在旅游团队出境、入境时及旅游团队入境后，将《名单表》分别交有关部门查验、留存。</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出国旅游兑换外汇，由旅游者个人按照国家有关规定办理。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第九条</w:t>
      </w:r>
      <w:r>
        <w:rPr>
          <w:rFonts w:hint="eastAsia" w:ascii="仿宋_GB2312" w:hAnsi="仿宋_GB2312" w:eastAsia="仿宋_GB2312" w:cs="仿宋_GB2312"/>
          <w:sz w:val="32"/>
          <w:szCs w:val="32"/>
        </w:rPr>
        <w:t>　旅游者持有有效普通护照的，可以直接到组团社办理出国旅游手续；没有有效普通护照的，应当依照《中华人民共和国公民出境入境管理法》的有关规定办理护照后再办理出国旅游手续。</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组团社应当为旅游者办理前往国签证等出境手续。</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第十条</w:t>
      </w:r>
      <w:r>
        <w:rPr>
          <w:rFonts w:hint="eastAsia" w:ascii="仿宋_GB2312" w:hAnsi="仿宋_GB2312" w:eastAsia="仿宋_GB2312" w:cs="仿宋_GB2312"/>
          <w:sz w:val="32"/>
          <w:szCs w:val="32"/>
        </w:rPr>
        <w:t>　组团社应当为旅游团队安排专职领队。</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领队应当经省、自治区、直辖市旅游行政部门考核合格，取得领队证。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领队在带团时，应当佩戴领队证，并遵守本办法及国务院旅游行政部门的有关规定。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第十一条</w:t>
      </w:r>
      <w:r>
        <w:rPr>
          <w:rFonts w:hint="eastAsia" w:ascii="仿宋_GB2312" w:hAnsi="仿宋_GB2312" w:eastAsia="仿宋_GB2312" w:cs="仿宋_GB2312"/>
          <w:sz w:val="32"/>
          <w:szCs w:val="32"/>
        </w:rPr>
        <w:t>　旅游团队应当从国家开放口岸整团出入境。</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旅游团队出入境时，应当接受边防检查站对护照、签证、《名单表》的查验。经国务院有关部门批准，旅游团队可以到旅游目的地国家按照该国有关规定办理签证或者免签证。</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旅游团队出境前已确定分团入境的，组团社应当事先向出入境边防检查总站或者省级公安边防部门备案。</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旅游团队出境后因不可抗力或者其他特殊原因确需分团入境的，领队应当及时通知组团社，组团社应当立即向有关出入境边防检查总站或者省级公安边防部门备案。</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hint="eastAsia" w:ascii="仿宋_GB2312" w:hAnsi="仿宋_GB2312" w:eastAsia="仿宋_GB2312" w:cs="仿宋_GB2312"/>
          <w:sz w:val="32"/>
          <w:szCs w:val="32"/>
        </w:rPr>
        <w:t>　组团社应当维护旅游者的合法权益。</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组团社向旅游者提供的出国旅游服务信息必须真实可靠，不得作虚假宣传，报价不得低于成本。</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hint="eastAsia" w:ascii="仿宋_GB2312" w:hAnsi="仿宋_GB2312" w:eastAsia="仿宋_GB2312" w:cs="仿宋_GB2312"/>
          <w:sz w:val="32"/>
          <w:szCs w:val="32"/>
        </w:rPr>
        <w:t>　组团社经营出国旅游业务，应当与旅游者订立书面旅游合同。</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旅游合同应当包括旅游起止时间、行程路线、价格、食宿、交通</w:t>
      </w:r>
      <w:r>
        <w:rPr>
          <w:rFonts w:hint="eastAsia" w:ascii="仿宋_GB2312" w:hAnsi="仿宋_GB2312" w:eastAsia="仿宋_GB2312" w:cs="仿宋_GB2312"/>
          <w:spacing w:val="-6"/>
          <w:sz w:val="32"/>
          <w:szCs w:val="32"/>
        </w:rPr>
        <w:t>以及违约责任等内容。旅游合同由组团社和旅游者各</w:t>
      </w:r>
      <w:r>
        <w:rPr>
          <w:rFonts w:hint="eastAsia" w:ascii="仿宋_GB2312" w:hAnsi="仿宋_GB2312" w:eastAsia="仿宋_GB2312" w:cs="仿宋_GB2312"/>
          <w:sz w:val="32"/>
          <w:szCs w:val="32"/>
        </w:rPr>
        <w:t>持一份。</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hint="eastAsia" w:ascii="仿宋_GB2312" w:hAnsi="仿宋_GB2312" w:eastAsia="仿宋_GB2312" w:cs="仿宋_GB2312"/>
          <w:sz w:val="32"/>
          <w:szCs w:val="32"/>
        </w:rPr>
        <w:t>　组团社应当按照旅游合同约定的条件，为旅游者提供服务。</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组团社应当保证所提供的服务符合保障旅游者人身、财产安全的要求；对可能危及旅游者人身安全的情况，应当向旅游者作出真实说明和明确警示，并采取有效措施，防止危害的发生。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第十五条</w:t>
      </w:r>
      <w:r>
        <w:rPr>
          <w:rFonts w:hint="eastAsia" w:ascii="仿宋_GB2312" w:hAnsi="仿宋_GB2312" w:eastAsia="仿宋_GB2312" w:cs="仿宋_GB2312"/>
          <w:sz w:val="32"/>
          <w:szCs w:val="32"/>
        </w:rPr>
        <w:t>　组团社组织旅游者出国旅游，应当选择在目的地国家依法设立并具有良好信誉的旅行社(以下简称境外接待社)，并与之订立书面合同后，方可委托其承担接待工作。</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第十六条</w:t>
      </w:r>
      <w:r>
        <w:rPr>
          <w:rFonts w:hint="eastAsia" w:ascii="仿宋_GB2312" w:hAnsi="仿宋_GB2312" w:eastAsia="仿宋_GB2312" w:cs="仿宋_GB2312"/>
          <w:sz w:val="32"/>
          <w:szCs w:val="32"/>
        </w:rPr>
        <w:t>　组团社及其旅游团队领队应当要求境外接待社按照约定的团队活动计划安排旅游活动，并要求其不得组织旅游者参与涉及色情、赌博、毒品内容的活动或者危险性活动，不得擅自改变行程、减少旅游项目，不得强迫或者变相强迫旅游者参加额外付费项目。</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境外接待社违反组团社及其旅游团队领队根据前款规定提出的要求时，组团社及其旅游团队领队应当予以制止。</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第十七条</w:t>
      </w:r>
      <w:r>
        <w:rPr>
          <w:rFonts w:hint="eastAsia" w:ascii="仿宋_GB2312" w:hAnsi="仿宋_GB2312" w:eastAsia="仿宋_GB2312" w:cs="仿宋_GB2312"/>
          <w:sz w:val="32"/>
          <w:szCs w:val="32"/>
        </w:rPr>
        <w:t>　旅游团队领队应当向旅游者介绍旅游目的地国家的相关法律、风俗习惯以及其他有关注意事项，并尊重旅游者的人格尊严、宗教信仰、民族风俗和生活习惯。</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hint="eastAsia" w:ascii="仿宋_GB2312" w:hAnsi="仿宋_GB2312" w:eastAsia="仿宋_GB2312" w:cs="仿宋_GB2312"/>
          <w:sz w:val="32"/>
          <w:szCs w:val="32"/>
        </w:rPr>
        <w:t>　旅游团队领队在带领旅游者旅行、游览过程中，应当就可能危及旅游者人身安全的情况，向旅游者作出真实说明和明确警示，并按照组团社的要求采取有效措施，防止危害的发生。</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hint="eastAsia" w:ascii="仿宋_GB2312" w:hAnsi="仿宋_GB2312" w:eastAsia="仿宋_GB2312" w:cs="仿宋_GB2312"/>
          <w:sz w:val="32"/>
          <w:szCs w:val="32"/>
        </w:rPr>
        <w:t>　旅游团队在境外遇到特殊困难和安全问题时，领队应当及时向组团社和中国驻所在国家使领馆报告；组团社应当及时向旅游行政部门和公安机关报告。</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第二十条</w:t>
      </w:r>
      <w:r>
        <w:rPr>
          <w:rFonts w:hint="eastAsia" w:ascii="仿宋_GB2312" w:hAnsi="仿宋_GB2312" w:eastAsia="仿宋_GB2312" w:cs="仿宋_GB2312"/>
          <w:sz w:val="32"/>
          <w:szCs w:val="32"/>
        </w:rPr>
        <w:t>　旅游团队领队不得与境外接待社、导游及为旅游者提供商品或者服务的其他经营者串通欺骗、胁迫旅游者消费，不得向境外接待社、导游及其他为旅游者提供商品或者服务的经营者索要回扣、提成或者收受其财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hint="eastAsia" w:ascii="仿宋_GB2312" w:hAnsi="仿宋_GB2312" w:eastAsia="仿宋_GB2312" w:cs="仿宋_GB2312"/>
          <w:sz w:val="32"/>
          <w:szCs w:val="32"/>
        </w:rPr>
        <w:t>　旅游者应当遵守旅游目的地国家的法律，尊重当地的风俗习惯，并服从旅游团队领队的统一管理。</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hint="eastAsia" w:ascii="仿宋_GB2312" w:hAnsi="仿宋_GB2312" w:eastAsia="仿宋_GB2312" w:cs="仿宋_GB2312"/>
          <w:sz w:val="32"/>
          <w:szCs w:val="32"/>
        </w:rPr>
        <w:t>　严禁旅游者在境外滞留不归。</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旅游者在境外滞留不归的，旅游团队领队应当及时向组团社和中国驻所在国家使领馆报告，组团社应当及时向公安机关和旅游行政部门报告。有关部门处理有关事项时，组团社有义务予以协助。</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第二十三条</w:t>
      </w:r>
      <w:r>
        <w:rPr>
          <w:rFonts w:hint="eastAsia" w:ascii="仿宋_GB2312" w:hAnsi="仿宋_GB2312" w:eastAsia="仿宋_GB2312" w:cs="仿宋_GB2312"/>
          <w:sz w:val="32"/>
          <w:szCs w:val="32"/>
        </w:rPr>
        <w:t>　旅游者对组团社或者旅游团队领队违反本办法规定的行为，有权向旅游行政部门投诉。</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hint="eastAsia" w:ascii="仿宋_GB2312" w:hAnsi="仿宋_GB2312" w:eastAsia="仿宋_GB2312" w:cs="仿宋_GB2312"/>
          <w:sz w:val="32"/>
          <w:szCs w:val="32"/>
        </w:rPr>
        <w:t>　因组团社或者其委托的境外接待社违约，使旅游者合法权益受到损害的，组团社应当依法对旅游者承担赔偿责任。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hint="eastAsia" w:ascii="仿宋_GB2312" w:hAnsi="仿宋_GB2312" w:eastAsia="仿宋_GB2312" w:cs="仿宋_GB2312"/>
          <w:sz w:val="32"/>
          <w:szCs w:val="32"/>
        </w:rPr>
        <w:t>　组团社有下列情形之一的，旅游行政部门可以暂停其经营出国旅游业务；情节严重的，取消其出国旅游业务经营资格：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(一)入境旅游业绩下降的；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(二)因自身原因，在1年内未能正常开展出国旅游业务的；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(三)因出国旅游服务质量问题被投诉并经查实的；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(四)有逃汇、非法套汇行为的；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(五)以旅游名义弄虚作假，骗取护照、签证等出入境证件或者送他人出境的；</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(六)国务院旅游行政部门认定的影响中国公民出国旅游秩序的其他行为。</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第二十六条</w:t>
      </w:r>
      <w:r>
        <w:rPr>
          <w:rFonts w:hint="eastAsia" w:ascii="仿宋_GB2312" w:hAnsi="仿宋_GB2312" w:eastAsia="仿宋_GB2312" w:cs="仿宋_GB2312"/>
          <w:sz w:val="32"/>
          <w:szCs w:val="32"/>
        </w:rPr>
        <w:t>　任何单位和个人违反本办法第四条的规定，未经批准擅自经营或者以商务、考察、培训等方式变相经营出国旅游业务的，由旅游行政部门责令停止非法经营，没收违法所得，并处违法所得2倍以上5倍以下的罚款。</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第二十七条</w:t>
      </w:r>
      <w:r>
        <w:rPr>
          <w:rFonts w:hint="eastAsia" w:ascii="仿宋_GB2312" w:hAnsi="仿宋_GB2312" w:eastAsia="仿宋_GB2312" w:cs="仿宋_GB2312"/>
          <w:sz w:val="32"/>
          <w:szCs w:val="32"/>
        </w:rPr>
        <w:t>　组团社违反本办法第十条的规定，不为旅游团队安排专职领队的，由旅游行政部门责令改正，并处5000元以上2万元以下的罚款，可以暂停其出国旅游业务经营资格；多次不安排专职领队的，并取消其出国旅游业务经营资格。</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第二十八条</w:t>
      </w:r>
      <w:r>
        <w:rPr>
          <w:rFonts w:hint="eastAsia" w:ascii="仿宋_GB2312" w:hAnsi="仿宋_GB2312" w:eastAsia="仿宋_GB2312" w:cs="仿宋_GB2312"/>
          <w:sz w:val="32"/>
          <w:szCs w:val="32"/>
        </w:rPr>
        <w:t>　组团社违反本办法第十二条的规定，向旅游者提供虚假服务信息或者低于成本报价的，由工商行政管理部门依照《中华人民共和国消费者权益保护法》、《中华人民共和国反不正当竞争法》的有关规定给予处罚。</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第二十九条</w:t>
      </w:r>
      <w:r>
        <w:rPr>
          <w:rFonts w:hint="eastAsia" w:ascii="仿宋_GB2312" w:hAnsi="仿宋_GB2312" w:eastAsia="仿宋_GB2312" w:cs="仿宋_GB2312"/>
          <w:sz w:val="32"/>
          <w:szCs w:val="32"/>
        </w:rPr>
        <w:t>　组团社或者旅游团队领队违反本办法第十四条第二款、第十八条的规定，对可能危及人身安全的情况未向旅游者作出真实说明和明确警示，或者未采取防止危害发生的措施的，由旅游行政部门责令改正，给予警告；情节严重的，对组团社暂停其出国旅游业务经营资格，并处5000元以上2万元以下的罚款，对旅游团队领队可以暂扣直至吊销其领队证；造成人身伤亡事故的，依法追究刑事责任，并承担赔偿责任。</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第三十条</w:t>
      </w:r>
      <w:r>
        <w:rPr>
          <w:rFonts w:hint="eastAsia" w:ascii="仿宋_GB2312" w:hAnsi="仿宋_GB2312" w:eastAsia="仿宋_GB2312" w:cs="仿宋_GB2312"/>
          <w:sz w:val="32"/>
          <w:szCs w:val="32"/>
        </w:rPr>
        <w:t>　组团社或者旅游团队领队违反本办法第十六条的规定，未要求境外接待社不得组织旅游者参与涉及色情、赌博、毒品内容的活动或者危险性活动，未要求其不得擅自改变行程、减少旅游项目、强迫或者变相强迫旅游者参加额外付费项目，或者在境外接待社违反前述要求时未制止的，由旅游行政部门对组团社处组织该旅游团队所收取费用2倍以上5倍以下的罚款，并暂停其出国旅游业务经营资格，对旅游团队领队暂扣其领队证；造成恶劣影响的，对组团社取消其出国旅游业务经营资格，对旅游团队领队吊销其领队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hint="eastAsia" w:ascii="仿宋_GB2312" w:hAnsi="仿宋_GB2312" w:eastAsia="仿宋_GB2312" w:cs="仿宋_GB2312"/>
          <w:sz w:val="32"/>
          <w:szCs w:val="32"/>
        </w:rPr>
        <w:t>　旅游团队领队违反本办法第二十条的规定，与境外接待社、导游及为旅游者提供商品或者服务的其他经营者串通欺骗、胁迫旅游者消费或者向境外接待社、导游和其他为旅游者提供商品或者服务的经营者索要回扣、提成或者收受其财物的，由旅游行政部门责令改正，没收索要的回扣、提成或者收受的财物，并处索要的回扣、提成或者收受的财物价值2倍以上5倍以下的罚款；情节严重的，并吊销其领队证。</w:t>
      </w:r>
    </w:p>
    <w:p>
      <w:pPr>
        <w:pStyle w:val="11"/>
        <w:ind w:firstLine="640" w:firstLineChars="200"/>
        <w:rPr>
          <w:rFonts w:hint="eastAsia"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hint="eastAsia" w:ascii="仿宋_GB2312" w:hAnsi="仿宋_GB2312" w:eastAsia="仿宋_GB2312" w:cs="仿宋_GB2312"/>
          <w:sz w:val="32"/>
          <w:szCs w:val="32"/>
        </w:rPr>
        <w:t>　违反本办法第二十二条的规定，旅游者在境外滞留不归，旅游团队领队不及时向组团社和中国驻所在国家使领馆报告，或者组团社不及时向有关部门报告的，由旅游行政部门给予警告，对旅游团队领队可以暂扣其领队证，对组团社可以暂停其出国旅游业务经营资格。</w:t>
      </w:r>
    </w:p>
    <w:p>
      <w:pPr>
        <w:pStyle w:val="11"/>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旅游者因滞留不归被遣返回国的，由公安机关吊销其护照。</w:t>
      </w:r>
    </w:p>
    <w:p>
      <w:pPr>
        <w:pStyle w:val="11"/>
        <w:ind w:firstLine="640" w:firstLineChars="200"/>
        <w:rPr>
          <w:rFonts w:hint="eastAsia" w:ascii="楷体_GB2312" w:hAnsi="楷体_GB2312" w:eastAsia="楷体_GB2312" w:cs="楷体_GB2312"/>
          <w:spacing w:val="0"/>
          <w:sz w:val="32"/>
          <w:szCs w:val="32"/>
          <w:lang w:val="en-US" w:eastAsia="zh-CN"/>
        </w:rPr>
      </w:pPr>
      <w:r>
        <w:rPr>
          <w:rFonts w:hint="eastAsia" w:ascii="方正黑体_GBK" w:hAnsi="方正黑体_GBK" w:eastAsia="方正黑体_GBK" w:cs="方正黑体_GBK"/>
          <w:sz w:val="32"/>
          <w:szCs w:val="32"/>
        </w:rPr>
        <w:t>第三十三条</w:t>
      </w:r>
      <w:r>
        <w:rPr>
          <w:rFonts w:hint="eastAsia" w:ascii="仿宋_GB2312" w:hAnsi="仿宋_GB2312" w:eastAsia="仿宋_GB2312" w:cs="仿宋_GB2312"/>
          <w:sz w:val="32"/>
          <w:szCs w:val="32"/>
        </w:rPr>
        <w:t>　本办法自2002年7月1日起施行。国务院1997年3月17日批准，国家旅游局、公安部1997年7月1日发布的《中国公民自费出国旅游管理暂行办法》同时废止。</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- 22 -</w:t>
                </w:r>
                <w:r>
                  <w:rPr>
                    <w:rFonts w:hint="eastAsia"/>
                    <w:sz w:val="24"/>
                  </w:rPr>
                  <w:fldChar w:fldCharType="end"/>
                </w:r>
              </w:p>
            </w:txbxContent>
          </v:textbox>
        </v:shape>
      </w:pict>
    </w:r>
    <w:sdt>
      <w:sdtPr>
        <w:id w:val="7337133"/>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hideSpellingErrors/>
  <w:hideGrammaticalErrors/>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Tk2NmVkYjNiZGQzMjI3MDg4NzEwNTdjZDg4NjI3NjY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67B1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705AE4"/>
    <w:rsid w:val="00714DF6"/>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30D03"/>
    <w:rsid w:val="00F62793"/>
    <w:rsid w:val="00F90210"/>
    <w:rsid w:val="00FA2E60"/>
    <w:rsid w:val="00FA45FB"/>
    <w:rsid w:val="00FB0D0A"/>
    <w:rsid w:val="00FB4416"/>
    <w:rsid w:val="00FB783C"/>
    <w:rsid w:val="00FD082C"/>
    <w:rsid w:val="00FD7678"/>
    <w:rsid w:val="00FD7765"/>
    <w:rsid w:val="00FF0C8C"/>
    <w:rsid w:val="012B0674"/>
    <w:rsid w:val="013B6008"/>
    <w:rsid w:val="0152181F"/>
    <w:rsid w:val="015D60FA"/>
    <w:rsid w:val="019F0A04"/>
    <w:rsid w:val="01AB304A"/>
    <w:rsid w:val="01B023D3"/>
    <w:rsid w:val="01CF6706"/>
    <w:rsid w:val="02162413"/>
    <w:rsid w:val="026D2287"/>
    <w:rsid w:val="027C3042"/>
    <w:rsid w:val="02982C5B"/>
    <w:rsid w:val="029A493F"/>
    <w:rsid w:val="02B836F8"/>
    <w:rsid w:val="02C214A5"/>
    <w:rsid w:val="02D3568D"/>
    <w:rsid w:val="03224E11"/>
    <w:rsid w:val="03356D16"/>
    <w:rsid w:val="03357A50"/>
    <w:rsid w:val="034229E1"/>
    <w:rsid w:val="03895069"/>
    <w:rsid w:val="03985ADA"/>
    <w:rsid w:val="039F0CBD"/>
    <w:rsid w:val="03B14F7A"/>
    <w:rsid w:val="03C9760A"/>
    <w:rsid w:val="03CF0BA3"/>
    <w:rsid w:val="03F062C9"/>
    <w:rsid w:val="0409114E"/>
    <w:rsid w:val="040942DE"/>
    <w:rsid w:val="04401145"/>
    <w:rsid w:val="048674DB"/>
    <w:rsid w:val="048C79D9"/>
    <w:rsid w:val="04BF1AB7"/>
    <w:rsid w:val="04C76CE9"/>
    <w:rsid w:val="05121410"/>
    <w:rsid w:val="051529ED"/>
    <w:rsid w:val="05220095"/>
    <w:rsid w:val="054436B5"/>
    <w:rsid w:val="057556E9"/>
    <w:rsid w:val="058213F7"/>
    <w:rsid w:val="05C7396F"/>
    <w:rsid w:val="05DE7F94"/>
    <w:rsid w:val="05F71982"/>
    <w:rsid w:val="06083039"/>
    <w:rsid w:val="066340B0"/>
    <w:rsid w:val="069543A3"/>
    <w:rsid w:val="06A0228E"/>
    <w:rsid w:val="06D97D74"/>
    <w:rsid w:val="06E72AA9"/>
    <w:rsid w:val="06EA2C17"/>
    <w:rsid w:val="07380815"/>
    <w:rsid w:val="07405EF4"/>
    <w:rsid w:val="0788080A"/>
    <w:rsid w:val="07A12BB9"/>
    <w:rsid w:val="07E71367"/>
    <w:rsid w:val="087B0178"/>
    <w:rsid w:val="08881B4E"/>
    <w:rsid w:val="088A1948"/>
    <w:rsid w:val="089C3067"/>
    <w:rsid w:val="08BC05A4"/>
    <w:rsid w:val="08FF0C17"/>
    <w:rsid w:val="094845F0"/>
    <w:rsid w:val="095E7809"/>
    <w:rsid w:val="0963250F"/>
    <w:rsid w:val="09723D9C"/>
    <w:rsid w:val="097F7BAD"/>
    <w:rsid w:val="09954D05"/>
    <w:rsid w:val="09B60066"/>
    <w:rsid w:val="09E20D00"/>
    <w:rsid w:val="0A6920EC"/>
    <w:rsid w:val="0A8C2526"/>
    <w:rsid w:val="0AE962F4"/>
    <w:rsid w:val="0AEB2A0D"/>
    <w:rsid w:val="0AFD3FCA"/>
    <w:rsid w:val="0B1D5B42"/>
    <w:rsid w:val="0B3B6009"/>
    <w:rsid w:val="0B3D0578"/>
    <w:rsid w:val="0B6B051F"/>
    <w:rsid w:val="0B97014A"/>
    <w:rsid w:val="0BAC424B"/>
    <w:rsid w:val="0C1E058F"/>
    <w:rsid w:val="0C255D01"/>
    <w:rsid w:val="0C297D97"/>
    <w:rsid w:val="0C5B6A66"/>
    <w:rsid w:val="0C9112DB"/>
    <w:rsid w:val="0CB33D84"/>
    <w:rsid w:val="0D1B4D2F"/>
    <w:rsid w:val="0D3C4224"/>
    <w:rsid w:val="0D433E68"/>
    <w:rsid w:val="0D610029"/>
    <w:rsid w:val="0D854598"/>
    <w:rsid w:val="0D88679D"/>
    <w:rsid w:val="0DFE10B9"/>
    <w:rsid w:val="0E6A2534"/>
    <w:rsid w:val="0EAA5CA9"/>
    <w:rsid w:val="0EBE2E9F"/>
    <w:rsid w:val="0ECE1117"/>
    <w:rsid w:val="0FA71237"/>
    <w:rsid w:val="0FE04659"/>
    <w:rsid w:val="1043549E"/>
    <w:rsid w:val="104A251D"/>
    <w:rsid w:val="107A4DEE"/>
    <w:rsid w:val="10A47D69"/>
    <w:rsid w:val="10B07F3F"/>
    <w:rsid w:val="10CC2C63"/>
    <w:rsid w:val="11366EEC"/>
    <w:rsid w:val="11E84D8F"/>
    <w:rsid w:val="11EB32E3"/>
    <w:rsid w:val="12146020"/>
    <w:rsid w:val="127C590E"/>
    <w:rsid w:val="127E5191"/>
    <w:rsid w:val="12B945BB"/>
    <w:rsid w:val="12C10B30"/>
    <w:rsid w:val="12F06217"/>
    <w:rsid w:val="134A1994"/>
    <w:rsid w:val="135777EC"/>
    <w:rsid w:val="136642BB"/>
    <w:rsid w:val="13A72E06"/>
    <w:rsid w:val="13B95D9B"/>
    <w:rsid w:val="142327B5"/>
    <w:rsid w:val="14346C4D"/>
    <w:rsid w:val="14416FC6"/>
    <w:rsid w:val="14484CDF"/>
    <w:rsid w:val="155E2CB3"/>
    <w:rsid w:val="157124FD"/>
    <w:rsid w:val="1589372F"/>
    <w:rsid w:val="159960F9"/>
    <w:rsid w:val="15AD7B14"/>
    <w:rsid w:val="15B17054"/>
    <w:rsid w:val="160A20C3"/>
    <w:rsid w:val="16173655"/>
    <w:rsid w:val="16423E0E"/>
    <w:rsid w:val="165D147B"/>
    <w:rsid w:val="168C1C4E"/>
    <w:rsid w:val="16904CDD"/>
    <w:rsid w:val="16CF3BC4"/>
    <w:rsid w:val="16E85B46"/>
    <w:rsid w:val="174517D7"/>
    <w:rsid w:val="179A3E76"/>
    <w:rsid w:val="17D86D9D"/>
    <w:rsid w:val="182153AA"/>
    <w:rsid w:val="18413C16"/>
    <w:rsid w:val="18452D92"/>
    <w:rsid w:val="18522905"/>
    <w:rsid w:val="18753C1F"/>
    <w:rsid w:val="18971E78"/>
    <w:rsid w:val="18B43502"/>
    <w:rsid w:val="18C776B0"/>
    <w:rsid w:val="18D31A30"/>
    <w:rsid w:val="198A0A54"/>
    <w:rsid w:val="19932843"/>
    <w:rsid w:val="19DB6C33"/>
    <w:rsid w:val="19DD44F3"/>
    <w:rsid w:val="1A082CED"/>
    <w:rsid w:val="1A104113"/>
    <w:rsid w:val="1A3209E2"/>
    <w:rsid w:val="1A6A0798"/>
    <w:rsid w:val="1A8E3AF5"/>
    <w:rsid w:val="1AB231F7"/>
    <w:rsid w:val="1ABC528A"/>
    <w:rsid w:val="1AC13CB4"/>
    <w:rsid w:val="1B2039C2"/>
    <w:rsid w:val="1B256F50"/>
    <w:rsid w:val="1B4D11BC"/>
    <w:rsid w:val="1BAF2172"/>
    <w:rsid w:val="1BB030C6"/>
    <w:rsid w:val="1C411CE6"/>
    <w:rsid w:val="1C6F6A7C"/>
    <w:rsid w:val="1C71182F"/>
    <w:rsid w:val="1C886852"/>
    <w:rsid w:val="1C9212F7"/>
    <w:rsid w:val="1CD43224"/>
    <w:rsid w:val="1D1A78F5"/>
    <w:rsid w:val="1D7E4D7C"/>
    <w:rsid w:val="1D89628A"/>
    <w:rsid w:val="1DC07E2F"/>
    <w:rsid w:val="1DE31DD5"/>
    <w:rsid w:val="1DEC3278"/>
    <w:rsid w:val="1DF16766"/>
    <w:rsid w:val="1E07197C"/>
    <w:rsid w:val="1E2B2232"/>
    <w:rsid w:val="1E4C028F"/>
    <w:rsid w:val="1EBB64A2"/>
    <w:rsid w:val="1EFF6455"/>
    <w:rsid w:val="1F501AAA"/>
    <w:rsid w:val="1F5E6FA0"/>
    <w:rsid w:val="1F850CB0"/>
    <w:rsid w:val="1FA75BB5"/>
    <w:rsid w:val="1FE16FBA"/>
    <w:rsid w:val="1FF628F6"/>
    <w:rsid w:val="1FFE59F4"/>
    <w:rsid w:val="1FFF44A7"/>
    <w:rsid w:val="205E262D"/>
    <w:rsid w:val="206846D2"/>
    <w:rsid w:val="208F14A3"/>
    <w:rsid w:val="2096095A"/>
    <w:rsid w:val="20A8222C"/>
    <w:rsid w:val="20D86240"/>
    <w:rsid w:val="21351BF6"/>
    <w:rsid w:val="213E1961"/>
    <w:rsid w:val="21CB6604"/>
    <w:rsid w:val="21CE0F2E"/>
    <w:rsid w:val="221D0BEA"/>
    <w:rsid w:val="22475AC6"/>
    <w:rsid w:val="22D24029"/>
    <w:rsid w:val="22DA3F2A"/>
    <w:rsid w:val="22DD4281"/>
    <w:rsid w:val="22F24AD5"/>
    <w:rsid w:val="232040C6"/>
    <w:rsid w:val="23341BEE"/>
    <w:rsid w:val="23423DA1"/>
    <w:rsid w:val="23616034"/>
    <w:rsid w:val="244B6760"/>
    <w:rsid w:val="24646FED"/>
    <w:rsid w:val="247B27CE"/>
    <w:rsid w:val="24C55144"/>
    <w:rsid w:val="24FA302F"/>
    <w:rsid w:val="253620CC"/>
    <w:rsid w:val="25636DDB"/>
    <w:rsid w:val="25690A08"/>
    <w:rsid w:val="25981EEB"/>
    <w:rsid w:val="25BF3D61"/>
    <w:rsid w:val="25F044FF"/>
    <w:rsid w:val="26076F91"/>
    <w:rsid w:val="26282719"/>
    <w:rsid w:val="265A74CD"/>
    <w:rsid w:val="266D43E5"/>
    <w:rsid w:val="267560A3"/>
    <w:rsid w:val="26A760E3"/>
    <w:rsid w:val="26BD5EFD"/>
    <w:rsid w:val="26C10A61"/>
    <w:rsid w:val="26CA1A3A"/>
    <w:rsid w:val="26D80C65"/>
    <w:rsid w:val="270C127F"/>
    <w:rsid w:val="271E2FCD"/>
    <w:rsid w:val="27680A3B"/>
    <w:rsid w:val="278A0CBD"/>
    <w:rsid w:val="278B6531"/>
    <w:rsid w:val="278E1995"/>
    <w:rsid w:val="27A96F19"/>
    <w:rsid w:val="27BE64AF"/>
    <w:rsid w:val="2834230D"/>
    <w:rsid w:val="283E23EF"/>
    <w:rsid w:val="284E0194"/>
    <w:rsid w:val="287A18EA"/>
    <w:rsid w:val="28F06262"/>
    <w:rsid w:val="28F8723D"/>
    <w:rsid w:val="293C51A4"/>
    <w:rsid w:val="29480445"/>
    <w:rsid w:val="29824406"/>
    <w:rsid w:val="299C79B4"/>
    <w:rsid w:val="29CD22A0"/>
    <w:rsid w:val="2A8D0D45"/>
    <w:rsid w:val="2A9763E1"/>
    <w:rsid w:val="2AD91FC7"/>
    <w:rsid w:val="2AE81503"/>
    <w:rsid w:val="2B01664D"/>
    <w:rsid w:val="2B1F10BE"/>
    <w:rsid w:val="2B4F432A"/>
    <w:rsid w:val="2B6968CF"/>
    <w:rsid w:val="2BDC6E62"/>
    <w:rsid w:val="2BEC1432"/>
    <w:rsid w:val="2C016A16"/>
    <w:rsid w:val="2C0E29D0"/>
    <w:rsid w:val="2C382E26"/>
    <w:rsid w:val="2C7458A4"/>
    <w:rsid w:val="2C8322CB"/>
    <w:rsid w:val="2C9D0D82"/>
    <w:rsid w:val="2D0B2DBD"/>
    <w:rsid w:val="2D444240"/>
    <w:rsid w:val="2D644059"/>
    <w:rsid w:val="2DBE0D65"/>
    <w:rsid w:val="2DDE6B1E"/>
    <w:rsid w:val="2E1B43B4"/>
    <w:rsid w:val="2E5F5866"/>
    <w:rsid w:val="2ED32E01"/>
    <w:rsid w:val="2F435B16"/>
    <w:rsid w:val="2FF20DF5"/>
    <w:rsid w:val="30824D76"/>
    <w:rsid w:val="30E366F7"/>
    <w:rsid w:val="313E5963"/>
    <w:rsid w:val="318138A8"/>
    <w:rsid w:val="318215B1"/>
    <w:rsid w:val="31F05688"/>
    <w:rsid w:val="31F575B2"/>
    <w:rsid w:val="320E2B0A"/>
    <w:rsid w:val="32252208"/>
    <w:rsid w:val="3242780E"/>
    <w:rsid w:val="324E5F48"/>
    <w:rsid w:val="325E7BE3"/>
    <w:rsid w:val="32843905"/>
    <w:rsid w:val="32A9159C"/>
    <w:rsid w:val="32BD5B90"/>
    <w:rsid w:val="32C33630"/>
    <w:rsid w:val="32E34D98"/>
    <w:rsid w:val="330624E0"/>
    <w:rsid w:val="330C4F96"/>
    <w:rsid w:val="330D4027"/>
    <w:rsid w:val="331525BD"/>
    <w:rsid w:val="3330356C"/>
    <w:rsid w:val="33872311"/>
    <w:rsid w:val="33CF5811"/>
    <w:rsid w:val="34031BBE"/>
    <w:rsid w:val="342D6C5D"/>
    <w:rsid w:val="34582782"/>
    <w:rsid w:val="348F4336"/>
    <w:rsid w:val="349C60FB"/>
    <w:rsid w:val="34A57933"/>
    <w:rsid w:val="34B24EB5"/>
    <w:rsid w:val="34C9780A"/>
    <w:rsid w:val="34DC1FAB"/>
    <w:rsid w:val="34DE7BA6"/>
    <w:rsid w:val="34E116C0"/>
    <w:rsid w:val="35095248"/>
    <w:rsid w:val="35460A16"/>
    <w:rsid w:val="354D02D3"/>
    <w:rsid w:val="355560D1"/>
    <w:rsid w:val="357A396F"/>
    <w:rsid w:val="35AE4DD0"/>
    <w:rsid w:val="35E26969"/>
    <w:rsid w:val="364F705A"/>
    <w:rsid w:val="3672433D"/>
    <w:rsid w:val="3699360A"/>
    <w:rsid w:val="36B64DD9"/>
    <w:rsid w:val="36EB04F2"/>
    <w:rsid w:val="37243551"/>
    <w:rsid w:val="374457C8"/>
    <w:rsid w:val="37A61CD2"/>
    <w:rsid w:val="37BE1588"/>
    <w:rsid w:val="37D83957"/>
    <w:rsid w:val="37EB78B4"/>
    <w:rsid w:val="386D21AD"/>
    <w:rsid w:val="387E7233"/>
    <w:rsid w:val="38851898"/>
    <w:rsid w:val="388D0D28"/>
    <w:rsid w:val="38C15A39"/>
    <w:rsid w:val="38EC737A"/>
    <w:rsid w:val="38F14808"/>
    <w:rsid w:val="392D36F9"/>
    <w:rsid w:val="39926290"/>
    <w:rsid w:val="39A607E8"/>
    <w:rsid w:val="39AF4CCA"/>
    <w:rsid w:val="39C71577"/>
    <w:rsid w:val="39DE64F8"/>
    <w:rsid w:val="3A0640D3"/>
    <w:rsid w:val="3A7915E5"/>
    <w:rsid w:val="3AF546A0"/>
    <w:rsid w:val="3AFB4211"/>
    <w:rsid w:val="3B1265AF"/>
    <w:rsid w:val="3B596812"/>
    <w:rsid w:val="3B716D70"/>
    <w:rsid w:val="3B8D00E1"/>
    <w:rsid w:val="3BA0652C"/>
    <w:rsid w:val="3BA34EA9"/>
    <w:rsid w:val="3C091D25"/>
    <w:rsid w:val="3C194E23"/>
    <w:rsid w:val="3C1976E8"/>
    <w:rsid w:val="3C372D12"/>
    <w:rsid w:val="3CA23060"/>
    <w:rsid w:val="3CAF6F9F"/>
    <w:rsid w:val="3CDF39C7"/>
    <w:rsid w:val="3CF00FD9"/>
    <w:rsid w:val="3D061E7A"/>
    <w:rsid w:val="3D1F6E72"/>
    <w:rsid w:val="3D491CA8"/>
    <w:rsid w:val="3D6B22C9"/>
    <w:rsid w:val="3D762392"/>
    <w:rsid w:val="3DFC6899"/>
    <w:rsid w:val="3E166350"/>
    <w:rsid w:val="3E217663"/>
    <w:rsid w:val="3E3675FB"/>
    <w:rsid w:val="3E3A02EB"/>
    <w:rsid w:val="3E851072"/>
    <w:rsid w:val="3E926100"/>
    <w:rsid w:val="3E9623DC"/>
    <w:rsid w:val="3EB02B16"/>
    <w:rsid w:val="3EEC1919"/>
    <w:rsid w:val="3F167840"/>
    <w:rsid w:val="3F2F1CF1"/>
    <w:rsid w:val="3F800236"/>
    <w:rsid w:val="3F8C783C"/>
    <w:rsid w:val="3FDE45BA"/>
    <w:rsid w:val="3FEA25A8"/>
    <w:rsid w:val="3FFC61BF"/>
    <w:rsid w:val="400D315D"/>
    <w:rsid w:val="401B0661"/>
    <w:rsid w:val="40226A0B"/>
    <w:rsid w:val="40281164"/>
    <w:rsid w:val="40890A1F"/>
    <w:rsid w:val="40C1378F"/>
    <w:rsid w:val="40DC5AC3"/>
    <w:rsid w:val="40F66CF8"/>
    <w:rsid w:val="40FE47B4"/>
    <w:rsid w:val="41517290"/>
    <w:rsid w:val="41B857FD"/>
    <w:rsid w:val="41BD6C4F"/>
    <w:rsid w:val="41BF3F3D"/>
    <w:rsid w:val="423A6CE0"/>
    <w:rsid w:val="429465D8"/>
    <w:rsid w:val="42C552F0"/>
    <w:rsid w:val="42CB68B9"/>
    <w:rsid w:val="431B4937"/>
    <w:rsid w:val="433948EE"/>
    <w:rsid w:val="434336CE"/>
    <w:rsid w:val="4361706F"/>
    <w:rsid w:val="439B0217"/>
    <w:rsid w:val="43A04D6D"/>
    <w:rsid w:val="43CA1521"/>
    <w:rsid w:val="43D46F84"/>
    <w:rsid w:val="443E4D4D"/>
    <w:rsid w:val="444B0E8A"/>
    <w:rsid w:val="448268F9"/>
    <w:rsid w:val="44892107"/>
    <w:rsid w:val="44D27937"/>
    <w:rsid w:val="44EC55D9"/>
    <w:rsid w:val="44F7192B"/>
    <w:rsid w:val="452D2D32"/>
    <w:rsid w:val="455617E5"/>
    <w:rsid w:val="455A248C"/>
    <w:rsid w:val="45866A2B"/>
    <w:rsid w:val="45A46C77"/>
    <w:rsid w:val="463C0801"/>
    <w:rsid w:val="468F3DAD"/>
    <w:rsid w:val="46BB175E"/>
    <w:rsid w:val="46D80A88"/>
    <w:rsid w:val="46EE0064"/>
    <w:rsid w:val="472209A3"/>
    <w:rsid w:val="47671FAE"/>
    <w:rsid w:val="47793996"/>
    <w:rsid w:val="477F1837"/>
    <w:rsid w:val="47930EA1"/>
    <w:rsid w:val="47A250A3"/>
    <w:rsid w:val="48624C7F"/>
    <w:rsid w:val="48A936DA"/>
    <w:rsid w:val="48AC4D69"/>
    <w:rsid w:val="494B3B16"/>
    <w:rsid w:val="495D768C"/>
    <w:rsid w:val="499D1725"/>
    <w:rsid w:val="49C224BB"/>
    <w:rsid w:val="4A4F5FBC"/>
    <w:rsid w:val="4A6D2850"/>
    <w:rsid w:val="4A732A37"/>
    <w:rsid w:val="4AC6339D"/>
    <w:rsid w:val="4AE776CE"/>
    <w:rsid w:val="4AF126EB"/>
    <w:rsid w:val="4B2E2D61"/>
    <w:rsid w:val="4BED77F7"/>
    <w:rsid w:val="4C1C75AE"/>
    <w:rsid w:val="4C3E437C"/>
    <w:rsid w:val="4C897298"/>
    <w:rsid w:val="4C911B82"/>
    <w:rsid w:val="4CA941E6"/>
    <w:rsid w:val="4CBC1C48"/>
    <w:rsid w:val="4CC93DFA"/>
    <w:rsid w:val="4CEA7E6E"/>
    <w:rsid w:val="4D7C1855"/>
    <w:rsid w:val="4DC1643C"/>
    <w:rsid w:val="4DC87E21"/>
    <w:rsid w:val="4DCE7E9C"/>
    <w:rsid w:val="4E0660FD"/>
    <w:rsid w:val="4E4E7955"/>
    <w:rsid w:val="4E6576C1"/>
    <w:rsid w:val="4E6A2FDF"/>
    <w:rsid w:val="4E777C22"/>
    <w:rsid w:val="4E9463C0"/>
    <w:rsid w:val="4EBF6A8F"/>
    <w:rsid w:val="4EC40795"/>
    <w:rsid w:val="4EDF3D2B"/>
    <w:rsid w:val="4EED79F5"/>
    <w:rsid w:val="4F0204E1"/>
    <w:rsid w:val="4F075432"/>
    <w:rsid w:val="4F287C8B"/>
    <w:rsid w:val="4F683C26"/>
    <w:rsid w:val="4FCF1351"/>
    <w:rsid w:val="505A0C64"/>
    <w:rsid w:val="5080370D"/>
    <w:rsid w:val="50C932F8"/>
    <w:rsid w:val="50E92A15"/>
    <w:rsid w:val="50F01501"/>
    <w:rsid w:val="512A1D93"/>
    <w:rsid w:val="5146198F"/>
    <w:rsid w:val="514708BF"/>
    <w:rsid w:val="5179395B"/>
    <w:rsid w:val="519D25A2"/>
    <w:rsid w:val="51F44E31"/>
    <w:rsid w:val="51FA1837"/>
    <w:rsid w:val="52093230"/>
    <w:rsid w:val="521B7A92"/>
    <w:rsid w:val="522C62B0"/>
    <w:rsid w:val="523E4510"/>
    <w:rsid w:val="523F08A8"/>
    <w:rsid w:val="523F45D1"/>
    <w:rsid w:val="524F6E89"/>
    <w:rsid w:val="52695AB4"/>
    <w:rsid w:val="529D4C7B"/>
    <w:rsid w:val="52B04AC4"/>
    <w:rsid w:val="52C402FD"/>
    <w:rsid w:val="52E14910"/>
    <w:rsid w:val="531F18A9"/>
    <w:rsid w:val="532C2566"/>
    <w:rsid w:val="53301984"/>
    <w:rsid w:val="53495A7C"/>
    <w:rsid w:val="53651C6A"/>
    <w:rsid w:val="538B13EF"/>
    <w:rsid w:val="53BF5C69"/>
    <w:rsid w:val="53DA0A43"/>
    <w:rsid w:val="54031803"/>
    <w:rsid w:val="549067EE"/>
    <w:rsid w:val="54942BB0"/>
    <w:rsid w:val="54A45A04"/>
    <w:rsid w:val="54C829F5"/>
    <w:rsid w:val="550700D3"/>
    <w:rsid w:val="55843436"/>
    <w:rsid w:val="55B865F8"/>
    <w:rsid w:val="55C0390E"/>
    <w:rsid w:val="55D13F1F"/>
    <w:rsid w:val="55D520AC"/>
    <w:rsid w:val="55E369AE"/>
    <w:rsid w:val="56016870"/>
    <w:rsid w:val="560523EE"/>
    <w:rsid w:val="564C2BB1"/>
    <w:rsid w:val="566E5F27"/>
    <w:rsid w:val="566F7832"/>
    <w:rsid w:val="56C768B4"/>
    <w:rsid w:val="56E0027A"/>
    <w:rsid w:val="56E91124"/>
    <w:rsid w:val="57070C7D"/>
    <w:rsid w:val="5708080B"/>
    <w:rsid w:val="570E6205"/>
    <w:rsid w:val="575D4E2E"/>
    <w:rsid w:val="577F6B33"/>
    <w:rsid w:val="57CB00E8"/>
    <w:rsid w:val="57E15361"/>
    <w:rsid w:val="58035B31"/>
    <w:rsid w:val="582D45D3"/>
    <w:rsid w:val="58B442C6"/>
    <w:rsid w:val="58CE6FC1"/>
    <w:rsid w:val="58F46356"/>
    <w:rsid w:val="58F6185E"/>
    <w:rsid w:val="591257DC"/>
    <w:rsid w:val="591A4503"/>
    <w:rsid w:val="593F73F0"/>
    <w:rsid w:val="595D01BF"/>
    <w:rsid w:val="59C87720"/>
    <w:rsid w:val="59EC07B2"/>
    <w:rsid w:val="5A2E1669"/>
    <w:rsid w:val="5AB91E0A"/>
    <w:rsid w:val="5ACD03CB"/>
    <w:rsid w:val="5AD84DC4"/>
    <w:rsid w:val="5B040B42"/>
    <w:rsid w:val="5B353B99"/>
    <w:rsid w:val="5B4774FC"/>
    <w:rsid w:val="5B6D42C1"/>
    <w:rsid w:val="5B903325"/>
    <w:rsid w:val="5BB167A0"/>
    <w:rsid w:val="5BC96B7A"/>
    <w:rsid w:val="5BCD3584"/>
    <w:rsid w:val="5BF1724E"/>
    <w:rsid w:val="5C0D7B28"/>
    <w:rsid w:val="5C223266"/>
    <w:rsid w:val="5C686466"/>
    <w:rsid w:val="5CD93130"/>
    <w:rsid w:val="5D007CBB"/>
    <w:rsid w:val="5D0B40ED"/>
    <w:rsid w:val="5D101449"/>
    <w:rsid w:val="5D5B758E"/>
    <w:rsid w:val="5D663F23"/>
    <w:rsid w:val="5DB22BFD"/>
    <w:rsid w:val="5DC97723"/>
    <w:rsid w:val="5DD739B2"/>
    <w:rsid w:val="5DF72025"/>
    <w:rsid w:val="5E1B1532"/>
    <w:rsid w:val="5E671983"/>
    <w:rsid w:val="5E8907C8"/>
    <w:rsid w:val="5E900D37"/>
    <w:rsid w:val="5E903ABB"/>
    <w:rsid w:val="5E9911D9"/>
    <w:rsid w:val="5E9F402B"/>
    <w:rsid w:val="5EAB1291"/>
    <w:rsid w:val="5F5011B7"/>
    <w:rsid w:val="5F575403"/>
    <w:rsid w:val="5F741CFE"/>
    <w:rsid w:val="5F88093C"/>
    <w:rsid w:val="5F8C57A1"/>
    <w:rsid w:val="5F927ABC"/>
    <w:rsid w:val="5F943BF1"/>
    <w:rsid w:val="5FAD5C1F"/>
    <w:rsid w:val="5FDB251D"/>
    <w:rsid w:val="603418FC"/>
    <w:rsid w:val="60492E1B"/>
    <w:rsid w:val="60697C85"/>
    <w:rsid w:val="607D1F13"/>
    <w:rsid w:val="608900AC"/>
    <w:rsid w:val="60C97D4F"/>
    <w:rsid w:val="60FB7125"/>
    <w:rsid w:val="61152047"/>
    <w:rsid w:val="6121416C"/>
    <w:rsid w:val="612450A5"/>
    <w:rsid w:val="6160677B"/>
    <w:rsid w:val="618C67D5"/>
    <w:rsid w:val="61BA4E90"/>
    <w:rsid w:val="61BC1427"/>
    <w:rsid w:val="61BC4F38"/>
    <w:rsid w:val="61D37928"/>
    <w:rsid w:val="61DB683B"/>
    <w:rsid w:val="61FC3796"/>
    <w:rsid w:val="620467BA"/>
    <w:rsid w:val="62204816"/>
    <w:rsid w:val="622D2BEC"/>
    <w:rsid w:val="623372BD"/>
    <w:rsid w:val="62F60DE0"/>
    <w:rsid w:val="630E7655"/>
    <w:rsid w:val="634B5A08"/>
    <w:rsid w:val="63602F66"/>
    <w:rsid w:val="63965DF7"/>
    <w:rsid w:val="63DD0DD3"/>
    <w:rsid w:val="63FB5407"/>
    <w:rsid w:val="640D2936"/>
    <w:rsid w:val="641408AE"/>
    <w:rsid w:val="641F5EE8"/>
    <w:rsid w:val="64283CD3"/>
    <w:rsid w:val="64522284"/>
    <w:rsid w:val="649607D8"/>
    <w:rsid w:val="649C0E8F"/>
    <w:rsid w:val="64BB1097"/>
    <w:rsid w:val="64BC3B5E"/>
    <w:rsid w:val="65152017"/>
    <w:rsid w:val="652753D6"/>
    <w:rsid w:val="654616D2"/>
    <w:rsid w:val="65532802"/>
    <w:rsid w:val="65696B4D"/>
    <w:rsid w:val="6583069B"/>
    <w:rsid w:val="65BF6566"/>
    <w:rsid w:val="66045BDD"/>
    <w:rsid w:val="661A0218"/>
    <w:rsid w:val="66371AC6"/>
    <w:rsid w:val="665D25F4"/>
    <w:rsid w:val="66B96731"/>
    <w:rsid w:val="66E50FB1"/>
    <w:rsid w:val="672D3272"/>
    <w:rsid w:val="674048E2"/>
    <w:rsid w:val="6754452F"/>
    <w:rsid w:val="6758501C"/>
    <w:rsid w:val="67655494"/>
    <w:rsid w:val="67B16815"/>
    <w:rsid w:val="67D71794"/>
    <w:rsid w:val="67DE6474"/>
    <w:rsid w:val="68116BB8"/>
    <w:rsid w:val="6835316C"/>
    <w:rsid w:val="68426F20"/>
    <w:rsid w:val="684557C2"/>
    <w:rsid w:val="68715924"/>
    <w:rsid w:val="68912923"/>
    <w:rsid w:val="68EF711A"/>
    <w:rsid w:val="68FE0E90"/>
    <w:rsid w:val="69032410"/>
    <w:rsid w:val="691C4780"/>
    <w:rsid w:val="6A005B49"/>
    <w:rsid w:val="6A403C00"/>
    <w:rsid w:val="6AE3506A"/>
    <w:rsid w:val="6B000D79"/>
    <w:rsid w:val="6B173B71"/>
    <w:rsid w:val="6B4C7D1B"/>
    <w:rsid w:val="6BF01A4B"/>
    <w:rsid w:val="6BF20F06"/>
    <w:rsid w:val="6C267EB4"/>
    <w:rsid w:val="6C757C03"/>
    <w:rsid w:val="6CAB2857"/>
    <w:rsid w:val="6CD53E70"/>
    <w:rsid w:val="6CD653AF"/>
    <w:rsid w:val="6D1363D3"/>
    <w:rsid w:val="6D15429C"/>
    <w:rsid w:val="6D51532E"/>
    <w:rsid w:val="6D614426"/>
    <w:rsid w:val="6D6F3CAE"/>
    <w:rsid w:val="6DA577A5"/>
    <w:rsid w:val="6DB8609B"/>
    <w:rsid w:val="6DB87D30"/>
    <w:rsid w:val="6DD01C86"/>
    <w:rsid w:val="6E0B4C44"/>
    <w:rsid w:val="6E804287"/>
    <w:rsid w:val="6E966944"/>
    <w:rsid w:val="6EA253F8"/>
    <w:rsid w:val="6EB30283"/>
    <w:rsid w:val="6EFD0E66"/>
    <w:rsid w:val="6F044EAD"/>
    <w:rsid w:val="6F587437"/>
    <w:rsid w:val="6F605325"/>
    <w:rsid w:val="6F736B9E"/>
    <w:rsid w:val="6F7442ED"/>
    <w:rsid w:val="6FD72609"/>
    <w:rsid w:val="6FD73445"/>
    <w:rsid w:val="70111D46"/>
    <w:rsid w:val="70511D87"/>
    <w:rsid w:val="70796813"/>
    <w:rsid w:val="70817970"/>
    <w:rsid w:val="709949F1"/>
    <w:rsid w:val="712B5699"/>
    <w:rsid w:val="71DE60AD"/>
    <w:rsid w:val="721D116E"/>
    <w:rsid w:val="72A30A90"/>
    <w:rsid w:val="72AE5309"/>
    <w:rsid w:val="72C042BE"/>
    <w:rsid w:val="73074041"/>
    <w:rsid w:val="730F0DA5"/>
    <w:rsid w:val="73166D41"/>
    <w:rsid w:val="734D66FD"/>
    <w:rsid w:val="7350372D"/>
    <w:rsid w:val="735A6A5C"/>
    <w:rsid w:val="7375262D"/>
    <w:rsid w:val="737D39BB"/>
    <w:rsid w:val="73AF3C73"/>
    <w:rsid w:val="73D54054"/>
    <w:rsid w:val="741A53B1"/>
    <w:rsid w:val="74251C86"/>
    <w:rsid w:val="74404FD9"/>
    <w:rsid w:val="746128E3"/>
    <w:rsid w:val="746D1278"/>
    <w:rsid w:val="74F25486"/>
    <w:rsid w:val="7565032F"/>
    <w:rsid w:val="762C29D0"/>
    <w:rsid w:val="765D4468"/>
    <w:rsid w:val="76635F01"/>
    <w:rsid w:val="768532DA"/>
    <w:rsid w:val="76975133"/>
    <w:rsid w:val="769B60FD"/>
    <w:rsid w:val="76B141B7"/>
    <w:rsid w:val="76B44E24"/>
    <w:rsid w:val="76C10F77"/>
    <w:rsid w:val="76F23F2B"/>
    <w:rsid w:val="772966DA"/>
    <w:rsid w:val="7756146B"/>
    <w:rsid w:val="7788260E"/>
    <w:rsid w:val="77A753ED"/>
    <w:rsid w:val="77AD03FC"/>
    <w:rsid w:val="77D8678E"/>
    <w:rsid w:val="77D9199A"/>
    <w:rsid w:val="77FF68F3"/>
    <w:rsid w:val="78061DFD"/>
    <w:rsid w:val="7814798C"/>
    <w:rsid w:val="7819740D"/>
    <w:rsid w:val="781E454A"/>
    <w:rsid w:val="784F5123"/>
    <w:rsid w:val="789F59B2"/>
    <w:rsid w:val="78CE164E"/>
    <w:rsid w:val="78D15BEB"/>
    <w:rsid w:val="78DE7FEC"/>
    <w:rsid w:val="78E10B53"/>
    <w:rsid w:val="78ED2B64"/>
    <w:rsid w:val="796E7B9B"/>
    <w:rsid w:val="796F317E"/>
    <w:rsid w:val="798A0BE0"/>
    <w:rsid w:val="79A7191C"/>
    <w:rsid w:val="79E1548F"/>
    <w:rsid w:val="7A1C4A90"/>
    <w:rsid w:val="7A224A32"/>
    <w:rsid w:val="7A4B0114"/>
    <w:rsid w:val="7A6D55E9"/>
    <w:rsid w:val="7A9B2814"/>
    <w:rsid w:val="7A9F63BC"/>
    <w:rsid w:val="7ABD49CD"/>
    <w:rsid w:val="7ADE2DE7"/>
    <w:rsid w:val="7B2937B2"/>
    <w:rsid w:val="7B521C8E"/>
    <w:rsid w:val="7BA85469"/>
    <w:rsid w:val="7BAB0BDF"/>
    <w:rsid w:val="7BEA48CB"/>
    <w:rsid w:val="7C0E15E2"/>
    <w:rsid w:val="7C28250F"/>
    <w:rsid w:val="7C311FCC"/>
    <w:rsid w:val="7C6A58E8"/>
    <w:rsid w:val="7C797F38"/>
    <w:rsid w:val="7C7A34B7"/>
    <w:rsid w:val="7C8775C7"/>
    <w:rsid w:val="7CFB06AD"/>
    <w:rsid w:val="7D0E2676"/>
    <w:rsid w:val="7D3577BA"/>
    <w:rsid w:val="7D3D2B4E"/>
    <w:rsid w:val="7D417D38"/>
    <w:rsid w:val="7D5B7523"/>
    <w:rsid w:val="7D8358D0"/>
    <w:rsid w:val="7DBC4E16"/>
    <w:rsid w:val="7DD668D9"/>
    <w:rsid w:val="7DD71369"/>
    <w:rsid w:val="7DE66F02"/>
    <w:rsid w:val="7E0776A9"/>
    <w:rsid w:val="7E213253"/>
    <w:rsid w:val="7E382952"/>
    <w:rsid w:val="7E600C51"/>
    <w:rsid w:val="7E6C694C"/>
    <w:rsid w:val="7E8622B0"/>
    <w:rsid w:val="7ED17F92"/>
    <w:rsid w:val="7ED439D7"/>
    <w:rsid w:val="7F2B23AD"/>
    <w:rsid w:val="7F460DAF"/>
    <w:rsid w:val="7F547A69"/>
    <w:rsid w:val="7F977077"/>
    <w:rsid w:val="7FB50D96"/>
    <w:rsid w:val="7FE85F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6D08D9E-12ED-4CC7-9D4C-4B248BA000A6}">
  <ds:schemaRefs/>
</ds:datastoreItem>
</file>

<file path=docProps/app.xml><?xml version="1.0" encoding="utf-8"?>
<Properties xmlns="http://schemas.openxmlformats.org/officeDocument/2006/extended-properties" xmlns:vt="http://schemas.openxmlformats.org/officeDocument/2006/docPropsVTypes">
  <Template>Normal.dotm</Template>
  <Pages>1</Pages>
  <Words>63</Words>
  <Characters>79</Characters>
  <Lines>69</Lines>
  <Paragraphs>19</Paragraphs>
  <TotalTime>1</TotalTime>
  <ScaleCrop>false</ScaleCrop>
  <LinksUpToDate>false</LinksUpToDate>
  <CharactersWithSpaces>81</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2022-05-30T01:47:09Z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AAC7F7B6F5494A41BADB80700CA67999</vt:lpwstr>
  </property>
</Properties>
</file>