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音像制品管理条例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(2001年12月25日中华人民共和国国务院令第341号公布　</w:t>
      </w:r>
      <w:r>
        <w:rPr>
          <w:rFonts w:hint="eastAsia" w:ascii="楷体_GB2312" w:hAnsi="楷体_GB2312" w:eastAsia="楷体_GB2312" w:cs="楷体_GB2312"/>
          <w:sz w:val="32"/>
          <w:szCs w:val="32"/>
        </w:rPr>
        <w:t>根据2011年3月19日《国务院关于修改〈音像制品管理条例〉的决定》第一次修订　根据2013年12月7日《国务院关于修改部分行政法规的决定》第二次修订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为了加强音像制品的管理，促进音像业的健康发展和繁荣，丰富人民群众的文化生活，促进社会主义物质文明和精神文明建设，制定本条例。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本条例适用于录有内容的录音带、录像带、唱片、激光唱盘和激光视盘等音像制品的出版、制作、复制、进口、批发、零售、出租等活动。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音像制品用于广播电视播放的，适用广播电视法律、行政法规。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出版、制作、复制、进口、批发、零售、出租音像制品，应当遵守宪法和有关法律、法规，坚持为人民服务和为社会主义服务的方向，传播有益于经济发展和社会进步的思想、道德、科学技术和文化知识。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音像制品禁止载有下列内容：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(一)反对宪法确定的基本原则的；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(二)危害国家统一、主权和领土完整的；</w:t>
      </w:r>
    </w:p>
    <w:p>
      <w:pPr>
        <w:pStyle w:val="11"/>
        <w:ind w:firstLine="640" w:firstLineChars="200"/>
        <w:rPr>
          <w:rFonts w:hint="eastAsia" w:ascii="仿宋_GB2312" w:hAnsi="仿宋_GB2312" w:eastAsia="仿宋_GB2312" w:cs="仿宋_GB2312"/>
          <w:spacing w:val="-6"/>
          <w:sz w:val="32"/>
          <w:szCs w:val="32"/>
        </w:rPr>
      </w:pPr>
      <w:r>
        <w:rPr>
          <w:rFonts w:hint="eastAsia" w:ascii="仿宋_GB2312" w:hAnsi="仿宋_GB2312" w:eastAsia="仿宋_GB2312" w:cs="仿宋_GB2312"/>
          <w:sz w:val="32"/>
          <w:szCs w:val="32"/>
        </w:rPr>
        <w:t>(三)泄露</w:t>
      </w:r>
      <w:r>
        <w:rPr>
          <w:rFonts w:hint="eastAsia" w:ascii="仿宋_GB2312" w:hAnsi="仿宋_GB2312" w:eastAsia="仿宋_GB2312" w:cs="仿宋_GB2312"/>
          <w:spacing w:val="-6"/>
          <w:sz w:val="32"/>
          <w:szCs w:val="32"/>
        </w:rPr>
        <w:t>国家秘密、危害国家安全或者损害国家荣誉和利益的；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(四)煽动民族仇恨、民族歧视，破坏民族团结，或者侵害民族风俗、习惯的；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(五)宣扬邪教、迷信的；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(六)扰乱社会秩序，破坏社会稳定的；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(七)宣扬淫秽、赌博、暴力或者教唆犯罪的；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(八)侮辱或者诽谤他人，侵害他人合法权益的；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(九)危害社会公德或者民族优秀文化传统的；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(十)有法律、行政法规和国家规定禁止的其他内容的。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国务院出版行政主管部门负责全国音像制品的出版、制作、复制、进口、批发、零售和出租的监督管理工作；国务院其他有关行政部门按照国务院规定的职责分工，负责有关的音像制品经营活动的监督管理工作。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负责出版管理的行政主管部门(以下简称出版行政主管部门)负责本行政区域内音像制品的出版、制作、复制、进口、批发、零售和出租的监督管理工作；县级以上地方人民政府其他有关行政部门在各自的职责范围内负责有关的音像制品经营活动的监督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国家对出版、制作、复制、进口、批发、零售音像制品，实行许可制度；未经许可，任何单位和个人不得从事音像制品的出版、制作、复制、进口、批发、零售等活动。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依照本条例发放的许可证和批准文件，不得出租、出借、出售或者以其他任何形式转让。</w:t>
      </w:r>
    </w:p>
    <w:p>
      <w:pPr>
        <w:pStyle w:val="11"/>
        <w:ind w:firstLine="640" w:firstLineChars="200"/>
        <w:rPr>
          <w:rFonts w:hint="eastAsia" w:ascii="仿宋_GB2312" w:hAnsi="仿宋_GB2312" w:eastAsia="仿宋_GB2312" w:cs="仿宋_GB2312"/>
          <w:spacing w:val="-6"/>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国务院出</w:t>
      </w:r>
      <w:r>
        <w:rPr>
          <w:rFonts w:hint="eastAsia" w:ascii="仿宋_GB2312" w:hAnsi="仿宋_GB2312" w:eastAsia="仿宋_GB2312" w:cs="仿宋_GB2312"/>
          <w:spacing w:val="-6"/>
          <w:sz w:val="32"/>
          <w:szCs w:val="32"/>
        </w:rPr>
        <w:t>版行政主管部门负责制定音像业的发展规划，确定全国音像出版单位、音像复制单位的总量、布局和结构。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音像制品经营活动的监督管理部门及其工作人员不得从事或者变相从事音像制品经营活动，并不得参与或者变相参与音像制品经营单位的经营活动。</w:t>
      </w:r>
    </w:p>
    <w:p>
      <w:pPr>
        <w:pStyle w:val="3"/>
        <w:bidi w:val="0"/>
        <w:rPr>
          <w:szCs w:val="32"/>
        </w:rPr>
      </w:pPr>
      <w:r>
        <w:t>第二章　出　　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设立音像出版单位，应当具备下列条件：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(一)有音像出版单位的名称、章程；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(二)有符合国务院出版行政主管部门认定的主办单位及其主管机关；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(三)有确定的业务范围；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(四)有适应业务范围需要的组织机构和符合国家规定的资格条件的音像出版专业人员；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(五)有适应业务范围需要的资金、设备和工作场所；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审批设立音像出版单位，除依照前款所列条件外，还应当符合音像出版单位总量、布局和结构的规划。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申请设立音像出版单位，由所在地省、自治区、直辖市人民政府出版行政主管部门审核同意后，报国务院出版行政主管部门审批。国务院出版行政主管部门应当自受理申请之日起60日内作出批准或者不批准的决定，并通知申请人。批准的，发给《音像制品出版许可证》，由申请人持《音像制品出版许可证》到工商行政管理部门登记，依法领取营业执照；不批准的，应当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申请书应当载明下列内容：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(一)音像出版单位的名称、地址；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(二)音像出版单位的主办单位及其主管机关的名称、地址；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(三)音像出版单位的法定代表人或者主要负责人的姓名、住址、资格证明文件；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(四)音像出版单位的资金来源和数额。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音像出版单位变更名称、主办单位或者其主管机关、业务范围，或者兼并其他音像出版单位，或者因合并、分立而设立新的音像出版单位的，应当依照本条例第九条的规定办理审批手续，并到原登记的工商行政管理部门办理相应的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音像出版单位变更地址、法定代表人或者主要负责人，或者终止出版经营活动的，应当到原登记的工商行政管理部门办理变更登记或者注销登记，并向国务院出版行政主管部门备案。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音像出版单位的年度出版计划和涉及国家安全、社会安定等方面的重大选题，应当经所在地省、自治区、直辖市人民政府出版行政主管部门审核后报国务院出版行政主管部门备案；重大选题音像制品未在出版前报备案的，不得出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音像出版单位应当在其出版的音像制品及其包装的明显位置，标明出版单位的名称、地址和音像制品的版号、出版时间、著作权人等事项；出版进口的音像制品，还应当标明进口批准文号。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音像出版单位应当按照国家有关规定向国家图书馆、中国版本图书馆和国务院出版行政主管部门免费送交样本。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音像出版单位不得向任何单位或者个人出租、出借、出售或者以其他任何形式转让本单位的名称，不得向任何单位或者个人出售或者以其他形式转让本单位的版号。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任何单位和个人不得以购买、租用、借用、擅自使用音像出版单位的名称或者购买、伪造版号等形式从事音像制品出版活动。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图书出版社、报社、期刊社、电子出版物出版社，不得出版非配合本版出版物的音像制品；但是，可以按照国务院出版行政主管部门的规定，出版配合本版出版物的音像制品，并参照音像出版单位享有权利、承担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音像出版单位可以与香港特别行政区、澳门特别行政区、台湾地区或者外国的组织、个人合作制作音像制品。具体办法由国务院出版行政主管部门制定。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音像出版单位实行编辑责任制度，保证音像制品的内容符合本条例的规定。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音像出版单位以外的单位申请设立独立从事音像制品的制作业务的单位(以下简称音像制作单位)，由所在地省、自治区、直辖市人民政府出版行政主管部门审批。省、自治区、直辖市人民政府出版行政主管部门应当自受理申请之日起60日内作出批准或者不批准的决定，并通知申请人。批准的，发给《音像制品制作许可证》，由申请人持《音像制品制作许可证》到工商行政管理部门登记，依法领取营业执照；不批准的，应当说明理由。广播、电视节目制作经营单位的设立，依照有关法律、行政法规的规定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申请书应当载明下列内容：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(一)音像制作单位的名称、地址；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(二)音像制作单位的法定代表人或者主要负责人的姓名、住址、资格证明文件；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(三)音像制作单位的资金来源和数额。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审批设立音像制作单位，除依照前款所列条件外，还应当兼顾音像制作单位总量、布局和结构。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音像制作单位变更名称、业务范围，或者兼并其他音像制作单位，或者因合并、分立而设立新的音像制作单位的，应当依照本条例第十七条的规定办理审批手续，并到原登记的工商行政管理部门办理相应的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音像制作单位变更地址、法定代表人或者主要负责人，或者终止制作经营活动的，应当到原登记的工商行政管理部门办理变更登记或者注销登记，并向省、自治区、直辖市人民政府出版行政主管部门备案。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音像出版单位不得委托未取得《音像制品制作许可证》的单位制作音像制品。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作单位接受委托制作音像制品的，应当按照国家有关规定，与委托的出版单位订立制作委托合同；验证委托的出版单位的《音像制品出版许可证》或者本版出版物的证明及由委托的出版单位盖章的音像制品制作委托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音像制作单位不得出版、复制、批发、零售音像制品。</w:t>
      </w:r>
    </w:p>
    <w:p>
      <w:pPr>
        <w:pStyle w:val="3"/>
        <w:bidi w:val="0"/>
        <w:rPr>
          <w:szCs w:val="32"/>
        </w:rPr>
      </w:pPr>
      <w:r>
        <w:t>第三章　复　　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设立音像复制单位应当具备下列条件：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(一)有音像复制单位的名称、章程；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(二)有确定的业务范围；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(三)有适应业务范围需要的组织机构和人员；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(四)有适应业务范围需要的资金、设备和复制场所；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审批设立音像复制单位，除依照前款所列条件外，还应当符合音像复制单位总量、布局和结构的规划。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申请设立音像复制单位，由所在地省、自治区、直辖市人民政府出版行政主管部门审批。省、自治区、直辖市人民政府出版行政主管部门应当自受理申请之日起20日内作出批准或者不批准的决定，并通知申请人。批准的，发给《复制经营许可证》，由申请人持《复制经营许可证》到工商行政管理部门登记，依法领取营业执照；不批准的，应当说明理由。</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申请书应当载明下列内容：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(一)音像复制单位的名称、地址；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(二)音像复制单位的法定代表人或者主要负责人的姓名、住址；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(三)音像复制单位的资金来源和数额。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音像复制单位变更业务范围，或者兼并其他音像复制单位，或者因合并、分立而设立新的音像复制单位的，应当依照本条例第二十一条的规定办理审批手续，并到工商行政管理部门办理相应的登记手续。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音像复制单位变更名称、地址、法定代表人或者主要负责人，或者终止复制经营活动的，应当到原登记的工商行政管理部门办理变更登记或者注销登记，并向国务院出版行政主管部门备案。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音像复制单位接受委托复制音像制品的，应当按照国家有关规定，与委托的出版单位订立复制委托合同；验证委托的出版单位的《音像制品出版许可证》、营业执照副本、盖章的音像制品复制委托书以及出版单位取得的授权书；接受委托复制的音像制品属于非卖品的，应当验证委托单位的身份证明和委托单位出具的音像制品非卖品复制委托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音像复制单位应当自完成音像制品复制之日起2年内，保存委托合同和所复制的音像制品的样本以及验证的有关证明文件的副本，以备查验。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音像复制单位不得接受非音像出版单位或者个人的委托复制经营性的音像制品；不得自行复制音像制品；不得批发、零售音像制品。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从事光盘复制的音像复制单位复制光盘，必须使用蚀刻有国务院出版行政主管部门核发的激光数码储存片来源识别码的注塑模具。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音像复制单位接受委托复制境外音像制品的，应当经省、自治区、直辖市人民政府出版行政主管部门批准，并持著作权人的授权书依法到著作权行政管理部门登记；复制的音像制品应当全部运输出境，不得在境内发行。</w:t>
      </w:r>
    </w:p>
    <w:p>
      <w:pPr>
        <w:pStyle w:val="3"/>
        <w:bidi w:val="0"/>
        <w:rPr>
          <w:szCs w:val="32"/>
        </w:rPr>
      </w:pPr>
      <w:r>
        <w:t>第四章　进　　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音像制品成品进口业务由国务院出版行政主管部门批准的音像制品成品进口经营单位经营；未经批准，任何单位或者个人不得经营音像制品成品进口业务。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进口用于出版的音像制品，以及进口用于批发、零售、出租等的音像制品成品，应当报国务院出版行政主管部门进行内容审查。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国务院出版行政主管部门应当自收到音像制品内容审查申请书之日起30日内作出批准或者不批准的决定，并通知申请人。批准的，发给批准文件；不批准的，应当说明理由。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进口用于出版的音像制品的单位、音像制品成品进口经营单位应当持国务院出版行政主管部门的批准文件到海关办理进口手续。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进口用于出版的音像制品，其著作权事项应当向国务院著作权行政管理部门登记。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进口供研究、教学参考的音像制品，应当委托音像制品成品进口经营单位依照本条例第二十八条的规定办理。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进口用于展览、展示的音像制品，经国务院出版行政主管部门批准后，到海关办理临时进口手续。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依照本条规定进口的音像制品，不得进行经营性复制、批发、零售、出租和放映。</w:t>
      </w:r>
    </w:p>
    <w:p>
      <w:pPr>
        <w:pStyle w:val="3"/>
        <w:bidi w:val="0"/>
        <w:rPr>
          <w:szCs w:val="32"/>
        </w:rPr>
      </w:pPr>
      <w:r>
        <w:t>第五章　批发、零售和出租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设立音像制品批发、零售单位，应当具备下列条件：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(一)有音像制品批发、零售单位的名称、章程；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(二)有确定的业务范围；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(三)有适应业务范围需要的组织机构和人员；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(四)有适应业务范围需要的资金和场所；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申请设立音像制品批发单位，应当报所在地省、自治区、直辖市人民政府出版行政主管部门审批。申请从事音像制品零售业务，应当报县级地方人民政府出版行政主管部门审批。出版行政主管部门应当自受理申请书之日起30日内作出批准或者不批准的决定，并通知申请人。批准的，应当发给《出版物经营许可证》，由申请人持《出版物经营许可证》到工商行政管理部门登记，依法领取营业执照；不批准的，应当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《出版物经营许可证》应当注明音像制品经营活动的种类。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音像制品批发、零售单位变更名称、业务范围，或者兼并其他音像制品批发、零售单位，或者因合并、分立而设立新的音像制品批发、零售单位的，应当依照本条例第三十二条的规定办理审批手续，并到原登记的工商行政管理部门办理相应的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品批发、零售单位变更地址、法定代表人或者主要负责人或者终止经营活动，从事音像制品零售经营活动的个体工商户变更业务范围、地址或者终止经营活动的，应当到原登记的工商行政管理部门办理变更登记或者注销登记，并向原批准的出版行政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音像出版单位可以按照国家有关规定，批发、零售本单位出版的音像制品。从事非本单位出版的音像制品的批发、零售业务的，应当依照本条例第三十二条的规定办理审批手续，并到原登记的工商行政管理部门办理登记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国家允许设立从事音像制品发行业务的中外合作经营企业。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音像制品批发单位和从事音像制品零售、出租等业务的单位或者个体工商户，不得经营非音像出版单位出版的音像制品或者非音像复制单位复制的音像制品，不得经营未经国务院出版行政主管部门批准进口的音像制品，不得经营侵犯他人著作权的音像制品。</w:t>
      </w:r>
    </w:p>
    <w:p>
      <w:pPr>
        <w:pStyle w:val="3"/>
        <w:bidi w:val="0"/>
        <w:rPr>
          <w:szCs w:val="32"/>
        </w:rPr>
      </w:pPr>
      <w:r>
        <w:t>第六章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出版行政主管部门或者其他有关行政部门及其工作人员，利用职务上的便利收受他人财物或者其他好处，批准不符合法定设立条件的音像制品出版、制作、复制、进口、批发、零售单位，或者不履行监督职责，或者发现违法行为不予查处，造成严重后果的，对负有责任的主管人员和其他直接责任人员依法给予降级直至开除的处分；构成犯罪的，依照刑法关于受贿罪、滥用职权罪、玩忽职守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音像制品经营活动的监督管理部门的工作人员从事或者变相从事音像制品经营活动的，参与或者变相参与音像制品经营单位的经营活动的，依法给予撤职或者开除的处分。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音像制品经营活动的监督管理部门有前款所列行为的，对负有责任的主管人员和其他直接责任人员依照前款规定处罚。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未经批准，擅自设立音像制品出版、制作、复制、进口、批发、零售单位，擅自从事音像制品出版、制作、复制业务或者进口、批发、零售经营活动的，由出版行政主管部门、工商行政管理部门依照法定职权予以取缔；依照刑法关于非法经营罪的规定，依法追究刑事责任；尚不够刑事处罚的，没收违法经营的音像制品和违法所得以及进行违法活动的专用工具、设备；违法经营额1万元以上的，并处违法经营额5倍以上10倍以下的罚款；违法经营额不足1万元的，可以处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出版含有本条例第三条第二款禁止内容的音像制品，或者制作、复制、批发、零售、出租、放映明知或者应知含有本条例第三条第二款禁止内容的音像制品的，依照刑法有关规定，依法追究刑事责任；尚不够刑事处罚的，由出版行政主管部门、公安部门依据各自职权责令停业整顿，没收违法经营的音像制品和违法所得；违法经营额1万元以上的，并处违法经营额5倍以上10倍以下的罚款；违法经营额不足1万元的，可以处5万元以下的罚款；情节严重的，并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走私音像制品的，依照刑法关于走私罪的规定，依法追究刑事责任；尚不够刑事处罚的，由海关依法给予行政处罚。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有下列行为之一的，由出版行政主管部门责令停止违法行为，给予警告，没收违法经营的音像制品和违法所得；违法经营额1万元以上的，并处违法经营额5倍以上10倍以下的罚款；违法经营额不足1万元的，可以处5万元以下的罚款；情节严重的，并责令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(一)音像出版单位向其他单位、个人出租、出借、出售或者以其他任何形式转让本单位的名称，出售或者以其他形式转让本单位的版号的；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(二)音像出版单位委托未取得《音像制品制作许可证》的单位制作音像制品，或者委托未取得《复制经营许可证》的单位复制音像制品的；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(三)音像出版单位出版未经国务院出版行政主管部门批准擅自进口的音像制品的；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(四)音像制作单位、音像复制单位未依照本条例的规定验证音像出版单位的委托书、有关证明的；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(五)音像复制单位擅自复制他人的音像制品，或者接受非音像出版单位、个人的委托复制经营性的音像制品，或者自行复制音像制品的。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音像出版单位违反国家有关规定与香港特别行政区、澳门特别行政区、台湾地区或者外国的组织、个人合作制作音像制品，音像复制单位违反国家有关规定接受委托复制境外音像制品，未经省、自治区、直辖市人民政府出版行政主管部门审核同意，或者未将复制的境外音像制品全部运输出境的，由省、自治区、直辖市人民政府出版行政主管部门责令改正，没收违法经营的音像制品和违法所得；违法经营额1万元以上的，并处违法经营额5倍以上10倍以下的罚款；违法经营额不足1万元的，可以处5万元以下的罚款；情节严重的，并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有下列行为之一的，由出版行政主管部门责令改正，给予警告；情节严重的，并责令停业整顿或者由原发证机关吊销许可证：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(一)音像出版单位未将其年度出版计划和涉及国家安全、社会安定等方面的重大选题报国务院出版行政主管部门备案的；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(二)音像制品出版、制作、复制、批发、零售单位变更名称、地址、法定代表人或者主要负责人、业务范围等，未依照本条例规定办理审批、备案手续的；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(三)音像出版单位未在其出版的音像制品及其包装的明显位置标明本条例规定的内容的；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(四)音像出版单位未依照本条例的规定送交样本的；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(五)音像复制单位未依照本条例的规定留存备查的材料的；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(六)从事光盘复制的音像复制单位复制光盘，使用未蚀刻国务院出版行政主管部门核发的激光数码储存片来源识别码的注塑模具的。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有下列行为之一的，由出版行政主管部门责令停止违法行为，给予警告，没收违法经营的音像制品和违法所得；违法经营额1万元以上的，并处违法经营额5倍以上10倍以下的罚款；违法经营额不足1万元的，可以处5万元以下的罚款；情节严重的，并责令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(一)批发、零售、出租、放映非音像出版单位出版的音像制品或者非音像复制单位复制的音像制品的；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(二)批发、零售、出租或者放映未经国务院出版行政主管部门批准进口的音像制品的；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(三)批发、零售、出租、放映供研究、教学参考或者用于展览、展示的进口音像制品的。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单位违反本条例的规定，被处以吊销许可证行政处罚的，应当到工商行政管理部门办理变更登记或者注销登记；逾期未办理的，由工商行政管理部门吊销营业执照。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单位违反本条例的规定，被处以吊销许可证行政处罚的，其法定代表人或者主要负责人自许可证被吊销之日起10年内不得担任音像制品出版、制作、复制、进口、批发、零售单位的法定代表人或者主要负责人。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从事音像制品零售业务的个体工商户违反本条例的规定，被处以吊销许可证行政处罚的，自许可证被吊销之日起10年内不得从事音像制品零售业务。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依照本条例的规定实施罚款的行政处罚，应当依照有关法律、行政法规的规定，实行罚款决定与罚款收缴分离；收缴的罚款必须全部上缴国库。</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除本条例第三十五条外，电子出版物的出版、制作、复制、进口、批发、零售等活动适用本条例。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依照本条例发放许可证，除按照法定标准收取成本费外，不得收取其他任何费用。</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本条例自2002年2月1日起施行。1994年8月25日国务院发布的《音像制品管理条例》同时废止。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4924FF"/>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270B0"/>
    <w:rsid w:val="3F8C783C"/>
    <w:rsid w:val="3FDE45BA"/>
    <w:rsid w:val="3FEA25A8"/>
    <w:rsid w:val="3FFC61BF"/>
    <w:rsid w:val="400D315D"/>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B80836"/>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18</Pages>
  <Words>7810</Words>
  <Characters>7841</Characters>
  <Lines>69</Lines>
  <Paragraphs>19</Paragraphs>
  <TotalTime>1</TotalTime>
  <ScaleCrop>false</ScaleCrop>
  <LinksUpToDate>false</LinksUpToDate>
  <CharactersWithSpaces>7912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2022-05-29T14:22:06Z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