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音像制品管理条例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2001年12月12日国务院第50次常务会议通过　2001年12月25日中华人民共和国国务院令第341号公布　自2002年2月1日起施行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bookmarkStart w:id="0" w:name="_GoBack"/>
      <w:bookmarkEnd w:id="0"/>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为了加强音像制品的管理，促进音像事业的健康发展和繁荣，丰富人民群众的文化生活，促进社会主义物质文明和精神文明建设，制定本条例。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本条例适用于录有内容的录音带、录像带、唱片、激光唱盘和激光视盘等音像制品的出版、制作、复制、进口、批发、零售、出租等活动。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音像制品用于广播电视播放的，适用广播电视法律、行政法规。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出版、制作、复制、进口、批发、零售、出租音像制品，应当遵守宪法和有关法律、法规，坚持为人民服务和为社会主义服务的方向，传播有益于经济发展和社会进步的思想、道德、科学技术和文化知识。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音像制品禁止载有下列内容：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(一)反对宪法确定的基本原则的；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(二)危害国家统一、主权和领土完整的；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(三)泄露国家秘密、危害国家安全或者损害国家荣誉和利益的；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(四)煽动民族仇恨、民族歧视，破坏民族团结，或者侵害民族风俗、习惯的；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(五)宣扬邪教、迷信的；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(六)扰乱社会秩序，破坏社会稳定的；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(七)宣扬淫秽、赌博、暴力或者教唆犯罪的；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(八)侮辱或者诽谤他人，侵害他人合法权益的；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(九)危害社会公德或者民族优秀文化传统的；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(十)有法律、行政法规和国家规定禁止的其他内容的。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国务院出版行政部门负责全国音像制品的出版、制作和复制的监督管理工作；国务院文化行政部门负责全国音像制品的进口、批发、零售和出租的监督管理工作；国务院其他有关行政部门按照国务院规定的职责分工，负责有关的音像制品经营活动的监督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负责出版管理的行政部门(以下简称出版行政部门)负责本行政区域内音像制品的出版、制作和复制的监督管理工作；县级以上地方人民政府文化行政部门负责本行政区域内音像制品的进口、批发、零售和出租的监督管理工作；县级以上地方人民政府其他有关行政部门在各自的职责范围内负责有关的音像制品经营活动的监督管理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国家对出版、制作、复制、进口、批发、零售、出租音像制品，实行许可制度；未经许可，任何单位和个人不得从事音像制品的出版、制作、复制、进口、批发、零售、出租等活动。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依照本条例发放的许可证和批准文件，不得出租、出借、出售或者以其他任何形式转让。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国务院出版行政部门、文化行政部门负责制定音像事业的发展规划，按照国务院规定的职责分工分别确定全国音像出版单位、音像复制单位和音像制品成品进口经营单位的总量、布局和结构。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音像制品经营活动的监督管理部门及其工作人员不得从事或者变相从事音像制品经营活动，并不得参与或者变相参与音像制品经营单位的经营活动。</w:t>
      </w:r>
    </w:p>
    <w:p>
      <w:pPr>
        <w:pStyle w:val="3"/>
        <w:bidi w:val="0"/>
        <w:rPr>
          <w:szCs w:val="32"/>
        </w:rPr>
      </w:pPr>
      <w:r>
        <w:t>第二章　出　　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设立音像出版单位，应当具备下列条件：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(一)有音像出版单位的名称、章程；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(二)有符合国务院出版行政部门认定的主办单位及其主管机关；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(三)有确定的业务范围；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(四)有适应业务范围需要的组织机构和符合国家规定的资格条件的音像出版专业人员；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(五)有适应业务范围需要的资金、设备和工作场所；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(六)法律、行政法规规定的其他条件。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审批设立音像出版单位，除依照前款所列条件外，还应当符合音像出版单位总量、布局和结构的规划。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申请设立音像出版单位，由所在地省、自治区、直辖市人民政府出版行政部门审核同意后，报国务院出版行政部门审批。国务院出版行政部门应当自收到申请书之日起60日内作出批准或者不批准的决定，并通知申请人。批准的，发给《音像制品出版许可证》，由申请人持《音像制品出版许可证》到工商行政管理部门登记，依法领取营业执照；不批准的，应当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申请书应当载明下列内容：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(一)音像出版单位的名称、地址；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(二)音像出版单位的主办单位及其主管机关的名称、地址；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(三)音像出版单位的法定代表人或者主要负责人的姓名、住址、资格证明文件；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(四)音像出版单位的资金来源和数额。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音像出版单位变更名称、主办单位或者其主管机关、业务范围，或者兼并其他音像出版单位，或者因合并、分立而设立新的音像出版单位的，应当依照本条例第九条的规定办理审批手续，并到原登记的工商行政管理部门办理相应的登记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音像出版单位变更地址、法定代表人或者主要负责人，或者终止出版经营活动的，应当到原登记的工商行政管理部门办理变更登记或者注销登记，并向国务院出版行政部门备案。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音像出版单位的年度出版计划和涉及国家安全、社会安定等方面的重大选题，应当经所在地省、自治区、直辖市人民政府出版行政部门审核后报国务院出版行政部门备案；重大选题音像制品未在出版前报备案的，不得出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音像出版单位应当在其出版的音像制品及其包装的明显位置，标明出版单位的名称、地址和音像制品的版号、出版时间、著作权人等事项；出版进口的音像制品，还应当标明进口批准文号。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音像出版单位应当自音像制品出版之日起30日内向国家图书馆、中国版本图书馆和国务院出版行政部门免费送交样本。</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音像出版单位不得向任何单位或者个人出租、出借、出售或者以其他任何形式转让本单位的名称，不得向任何单位或者个人出售或者以其他形式转让本单位的版号。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任何单位和个人不得以购买、租用、借用、擅自使用音像出版单位的名称或者购买、伪造版号等形式从事音像制品出版活动。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图书出版社、报社、期刊社、电子出版物出版社，不得出版非配合本版出版物的音像制品；但是，可以按照国务院出版行政部门的规定，出版配合本版出版物的音像制品，并参照音像出版单位享有权利、承担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音像出版单位可以与香港特别行政区、澳门特别行政区、台湾地区或者外国的组织、个人合作制作音像制品。具体办法由国务院出版行政部门制定。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音像出版单位实行编辑责任制度，保证音像制品的内容符合本条例的规定。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音像出版单位以外的单位申请设立独立从事音像制品的制作业务的单位(以下简称音像制作单位)，由所在地省、自治区、直辖市人民政府出版行政部门审批。省、自治区、直辖市人民政府出版行政部门应当自收到申请书之日起60日内作出批准或者不批准的决定，并通知申请人。批准的，发给《音像制品制作许可证》，由申请人持《音像制品制作许可证》到工商行政管理部门登记，依法领取营业执照；不批准的，应当说明理由。广播、电视节目制作经营单位的设立，依照有关法律、行政法规的规定办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申请书应当载明下列内容：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(一)音像制作单位的名称、地址；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(二)音像制作单位的法定代表人或者主要负责人的姓名、住址、资格证明文件；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(三)音像制作单位的资金来源和数额。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审批设立音像制作单位，除依照前款所列条件外，还应当兼顾音像制作单位总量、布局和结构。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音像制作单位变更名称、业务范围，或者兼并其他音像制作单位，或者因合并、分立而设立新的音像制作单位的，应当依照本条例第十七条的规定办理审批手续，并到原登记的工商行政管理部门办理相应的登记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音像制作单位变更地址、法定代表人或者主要负责人，或者终止制作经营活动的，应当到原登记的工商行政管理部门办理变更登记或者注销登记，并向省、自治区、直辖市人民政府出版行政部门备案。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音像出版单位不得委托未取得《音像制品制作许可证》的单位制作音像制品。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制作单位接受委托制作音像制品的，应当按照国家有关规定，与委托的出版单位订立制作委托合同；验证委托的出版单位的《音像制品出版许可证》或者本版出版物的证明及由委托的出版单位盖章的音像制品制作委托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音像制作单位不得出版、复制、批发、零售、出租音像制品。</w:t>
      </w:r>
    </w:p>
    <w:p>
      <w:pPr>
        <w:pStyle w:val="3"/>
        <w:bidi w:val="0"/>
        <w:rPr>
          <w:szCs w:val="32"/>
        </w:rPr>
      </w:pPr>
      <w:r>
        <w:t>第三章　复　　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设立音像复制单位应当具备下列条件：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(一)有音像复制单位的名称、章程；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(二)有确定的业务范围；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(三)有适应业务范围需要的组织机构和人员；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(四)有适应业务范围需要的资金、设备和复制场所；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(五)法律、行政法规规定的其他条件。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审批设立音像复制单位，除依照前款所列条件外，还应当符合音像复制单位总量、布局和结构的规划。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申请设立音像复制单位，由所在地省、自治区、直辖市人民政府出版行政部门审核同意后，报国务院出版行政部门审批。国务院出版行政部门应当自收到申请书之日起60日内作出批准或者不批准的决定，并通知申请人。批准的，发给《音像制品复制许可证》，由申请人持《音像制品复制许可证》到工商行政管理部门登记，依法领取营业执照；不批准的，应当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申请书应当载明下列内容：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(一)音像复制单位的名称、地址；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(二)音像复制单位的法定代表人或者主要负责人的姓名、住址；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(三)音像复制单位的资金来源和数额。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音像复制单位变更业务范围，或者兼并其他音像复制单位，或者因合并、分立而设立新的音像复制单位的，应当依照本条例第二十一条的规定办理审批手续，并到工商行政管理部门办理相应的登记手续。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音像复制单位变更名称、地址、法定代表人或者主要负责人，或者终止复制经营活动的，应当到原登记的工商行政管理部门办理变更登记或者注销登记，并向国务院出版行政部门备案。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音像复制单位接受委托复制音像制品的，应当按照国家有关规定，与委托的出版单位订立复制委托合同；验证委托的出版单位的《音像制品出版许可证》和营业执照副本及其盖章的音像制品复制委托书及著作权人的授权书；接受委托复制的音像制品属于非卖品的，应当验证经省、自治区、直辖市人民政府出版行政部门核发并由委托单位盖章的音像制品复制委托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音像复制单位应当自完成音像制品复制之日起2年内，保存委托合同和所复制的音像制品的样本以及验证的有关证明文件的副本，以备查验。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音像复制单位不得接受非音像出版单位或者个人的委托复制经营性的音像制品；不得自行复制音像制品；不得批发、零售、出租音像制品。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从事光盘复制的音像复制单位复制光盘，必须使用蚀刻有国务院出版行政部门核发的激光数码储存片来源识别码的注塑模具。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音像复制单位接受委托复制境外音像制品，应当事先将该音像制品的样品报经省、自治区、直辖市人民政府出版行政部门审核同意，并持著作权人的授权书依法到著作权行政管理部门登记；复制的音像制品应当全部运输出境。</w:t>
      </w:r>
    </w:p>
    <w:p>
      <w:pPr>
        <w:pStyle w:val="3"/>
        <w:bidi w:val="0"/>
        <w:rPr>
          <w:szCs w:val="32"/>
        </w:rPr>
      </w:pPr>
      <w:r>
        <w:t>第四章　进　　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音像制品成品进口业务由国务院文化行政部门指定音像制品成品进口经营单位经营；未经指定，任何单位或者个人不得经营音像制品成品进口业务。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进口用于出版的音像制品，以及进口用于批发、零售、出租等的音像制品成品，应当报国务院文化行政部门进行内容审查。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国务院文化行政部门应当自收到音像制品内容审查申请书之日起30日内作出批准或者不批准的决定，并通知申请人。批准的，发给批准文件；不批准的，应当说明理由。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进口用于出版的音像制品的单位、音像制品成品进口经营单位应当持国务院文化行政部门的批准文件到海关办理进口手续。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进口用于出版的音像制品，其著作权事项应当向国务院著作权行政管理部门登记。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进口供研究、教学参考的音像制品，应当委托音像制品成品进口经营单位依照本条例第二十八条的规定办理。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进口用于展览、展示的音像制品，经国务院文化行政部门批准后，到海关办理临时进口手续。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依照本条规定进口的音像制品，不得进行经营性复制、批发、零售、出租和放映。</w:t>
      </w:r>
    </w:p>
    <w:p>
      <w:pPr>
        <w:pStyle w:val="3"/>
        <w:bidi w:val="0"/>
        <w:rPr>
          <w:szCs w:val="32"/>
        </w:rPr>
      </w:pPr>
      <w:r>
        <w:t>第五章　批发、零售和出租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设立音像制品批发、零售、出租单位，应当具备下列条件：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(一)有音像制品批发、零售、出租单位的名称、章程；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(二)有确定的业务范围；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(三)有适应业务范围需要的组织机构和人员；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(四)有适应业务范围需要的资金和场所；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(五)法律、行政法规规定的其他条件。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申请设立全国性音像制品连锁经营单位，应当由其总部所在地省、自治区、直辖市人民政府文化行政部门审核同意后，报国务院文化行政部门审批。申请设立音像制品批发单位，应当报所在地省、自治区、直辖市人民政府文化行政部门审批。申请从事音像制品零售、出租业务，应当报县级地方人民政府文化行政部门审批。文化行政部门应当自收到申请书之日起30日内作出批准或者不批准的决定，并通知申请人。批准的，应当发给《音像制品经营许可证》，由申请人持《音像制品经营许可证》到工商行政管理部门登记，依法领取营业执照；不批准的，应当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《音像制品经营许可证》应当注明音像制品经营活动的种类。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音像制品批发、零售、出租单位变更名称、业务范围，或者兼并其他音像制品批发、零售、出租单位，或者因合并、分立而设立新的音像制品批发、零售、出租单位的，应当依照本条例第三十二条的规定办理审批手续，并到原登记的工商行政管理部门办理相应的登记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制品批发、零售、出租单位变更地址、法定代表人或者主要负责人或者终止经营活动，从事音像制品零售、出租经营活动的个人变更业务范围、地址或者终止经营活动的，应当到原登记的工商行政管理部门办理变更登记或者注销登记，并向原批准的文化行政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音像出版单位可以按照国家有关规定，批发、零售本单位出版的音像制品。从事非本单位出版的音像制品的批发、零售业务的，应当依照本条例第三十二条的规定办理审批手续，并到原登记的工商行政管理部门办理登记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国家允许设立从事音像制品分销业务的中外合作经营企业。具体实施办法和步骤，由国务院文化行政部门会同国务院对外经济贸易主管部门按照有关规定规定。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音像制品批发单位和从事音像制品零售、出租等业务的单位或者个人，不得经营非音像出版单位出版的音像制品或者非音像复制单位复制的音像制品，不得经营未经国务院文化行政部门批准进口的音像制品，不得经营侵犯他人著作权的音像制品。</w:t>
      </w:r>
    </w:p>
    <w:p>
      <w:pPr>
        <w:pStyle w:val="3"/>
        <w:bidi w:val="0"/>
        <w:rPr>
          <w:szCs w:val="32"/>
        </w:rPr>
      </w:pPr>
      <w:r>
        <w:t>第六章　罚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出版行政部门、文化行政部门、工商行政管理部门或者其他有关行政部门及其工作人员，利用职务上的便利收受他人财物或者其他好处，批准不符合法定设立条件的音像制品出版、制作、复制、进口、批发、零售、出租单位，或者不履行监督职责，或者发现违法行为不予查处，造成严重后果的，对负有责任的主管人员和其他直接责任人员依照刑法关于受贿罪、滥用职权罪、玩忽职守罪或者其他罪的规定，依法追究刑事责任；尚不够刑事处罚的，给予降级或者撤职的行政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int="eastAsia" w:ascii="仿宋_GB2312" w:hAnsi="仿宋_GB2312" w:eastAsia="仿宋_GB2312" w:cs="仿宋_GB2312"/>
          <w:sz w:val="32"/>
          <w:szCs w:val="32"/>
        </w:rPr>
        <w:t>　音像制品经营活动的监督管理部门的工作人员从事或者变相从事音像制品经营活动的，参与或者变相参与音像制品经营单位的经营活动的，依法给予撤职或者开除的行政处分。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音像制品经营活动的监督管理部门有前款所列行为的，对负有责任的主管人员和其他直接责任人员依照前款规定处罚。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int="eastAsia" w:ascii="仿宋_GB2312" w:hAnsi="仿宋_GB2312" w:eastAsia="仿宋_GB2312" w:cs="仿宋_GB2312"/>
          <w:sz w:val="32"/>
          <w:szCs w:val="32"/>
        </w:rPr>
        <w:t>　未经批准，擅自设立音像制品出版、制作、复制、进口、批发、零售、出租、放映单位，擅自从事音像制品出版、制作、复制业务或者进口、批发、零售、出租、放映经营活动的，由出版行政部门、工商行政管理部门依照法定职权予以取缔；依照刑法关于非法经营罪的规定，依法追究刑事责任；尚不够刑事处罚的，没收违法经营的音像制品和违法所得以及进行违法活动的专用工具、设备；违法经营额1万元以上的，并处违法经营额5倍以上10倍以下的罚款；违法经营额不足1万元的，并处5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int="eastAsia" w:ascii="仿宋_GB2312" w:hAnsi="仿宋_GB2312" w:eastAsia="仿宋_GB2312" w:cs="仿宋_GB2312"/>
          <w:sz w:val="32"/>
          <w:szCs w:val="32"/>
        </w:rPr>
        <w:t>　出版含有本条例第三条第二款禁止内容的音像制品，或者制作、复制、批发、零售、出租、放映明知或者应知含有本条例第三条第二款禁止内容的音像制品的，依照刑法有关规定，依法追究刑事责任；尚不够刑事处罚的，由出版行政部门、文化行政部门、公安部门依据各自职权责令停业整顿，没收违法经营的音像制品和违法所得；违法经营额1万元以上的，并处违法经营额5倍以上10倍以下的罚款；违法经营额不足1万元的，可以并处5万元以下的罚款；情节严重的，并由原发证机关吊销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hint="eastAsia" w:ascii="仿宋_GB2312" w:hAnsi="仿宋_GB2312" w:eastAsia="仿宋_GB2312" w:cs="仿宋_GB2312"/>
          <w:sz w:val="32"/>
          <w:szCs w:val="32"/>
        </w:rPr>
        <w:t>　走私音像制品的，依照刑法关于走私罪的规定，依法追究刑事责任；尚不够刑事处罚的，由海关依法给予行政处罚。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int="eastAsia" w:ascii="仿宋_GB2312" w:hAnsi="仿宋_GB2312" w:eastAsia="仿宋_GB2312" w:cs="仿宋_GB2312"/>
          <w:sz w:val="32"/>
          <w:szCs w:val="32"/>
        </w:rPr>
        <w:t>　有下列行为之一的，由出版行政部门责令停止违法行为，给予警告，没收违法经营的音像制品和违法所得；违法经营额1万元以上的，并处违法经营额5倍以上10倍以下的罚款；违法经营额不足1万元的，并处1万元以上5万元以下的罚款；情节严重的，并责令停业整顿或者由原发证机关吊销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(一)音像出版单位向其他单位、个人出租、出借、出售或者以其他任何形式转让本单位的名称，出售或者以其他形式转让本单位的版号的；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(二)音像出版单位委托未取得《音像制品制作许可证》的单位制作音像制品，或者委托未取得《音像制品复制许可证》的单位复制音像制品的；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(三)音像出版单位出版未经国务院文化行政部门批准擅自进口的音像制品的；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(四)音像制作单位、音像复制单位未依照本条例的规定验证音像出版单位的委托书、有关证明的；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(五)音像复制单位擅自复制他人的音像制品，或者接受非音像出版单位、个人的委托复制经营性的音像制品，或者自行复制音像制品的。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int="eastAsia" w:ascii="仿宋_GB2312" w:hAnsi="仿宋_GB2312" w:eastAsia="仿宋_GB2312" w:cs="仿宋_GB2312"/>
          <w:sz w:val="32"/>
          <w:szCs w:val="32"/>
        </w:rPr>
        <w:t>　音像出版单位违反国家有关规定与香港特别行政区、澳门特别行政区、台湾地区或者外国的组织、个人合作制作音像制品，音像复制单位违反国家有关规定接受委托复制境外音像制品，未经省、自治区、直辖市人民政府出版行政部门审核同意，或者未将复制的境外音像制品全部运输出境的，由省、自治区、直辖市人民政府出版行政部门责令改正，没收违法经营的音像制品和违法所得；违法经营额1万元以上的，并处违法经营额5倍以上10倍以下的罚款；违法经营额不足1万元的，并处1万元以上5万元以下的罚款；情节严重的，并由原发证机关吊销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hint="eastAsia" w:ascii="仿宋_GB2312" w:hAnsi="仿宋_GB2312" w:eastAsia="仿宋_GB2312" w:cs="仿宋_GB2312"/>
          <w:sz w:val="32"/>
          <w:szCs w:val="32"/>
        </w:rPr>
        <w:t>　有下列行为之一的，由出版行政部门、文化行政部门责令改正，给予警告；情节严重的，并责令停业整顿或者由原发证机关吊销许可证：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(一)音像出版单位未将其年度出版计划和涉及国家安全、社会安定等方面的重大选题报国务院出版行政部门备案的；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(二)音像制品出版、制作、复制、批发、零售、出租单位变更名称、地址、法定代表人或者主要负责人、业务范围等，未依照本条例规定办理审批、备案手续的；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(三)音像出版单位未在其出版的音像制品及其包装的明显位置标明本条例规定的内容的；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(四)音像出版单位未依照本条例的规定送交样本的；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(五)音像复制单位未依照本条例的规定留存备查的材料的；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(六)从事光盘复制的音像复制单位复制光盘，使用未蚀刻国务院出版行政部门核发的激光数码储存片来源识别码的注塑模具的。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w:t>
      </w:r>
      <w:r>
        <w:rPr>
          <w:rFonts w:hint="eastAsia" w:ascii="仿宋_GB2312" w:hAnsi="仿宋_GB2312" w:eastAsia="仿宋_GB2312" w:cs="仿宋_GB2312"/>
          <w:sz w:val="32"/>
          <w:szCs w:val="32"/>
        </w:rPr>
        <w:t>　有下列行为之一的，由文化行政部门责令停止违法行为，给予警告，没收违法经营的音像制品和违法所得；违法经营额1万元以上的，并处违法经营额5倍以上10倍以下的罚款；违法经营额不足1万元的，并处1万元以上5万元以下的罚款；情节严重的，并责令停业整顿或者由原发证机关吊销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(一)批发、零售、出租、放映非音像出版单位出版的音像制品或者非音像复制单位复制的音像制品的；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(二)批发、零售、出租或者放映未经国务院文化行政部门批准进口的音像制品的；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(三)批发、零售、出租、放映供研究、教学参考或者用于展览、展示的进口音像制品的；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(四)音像出版单位出版未经国务院文化行政部门批准进口的音像制品的。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w:t>
      </w:r>
      <w:r>
        <w:rPr>
          <w:rFonts w:hint="eastAsia" w:ascii="仿宋_GB2312" w:hAnsi="仿宋_GB2312" w:eastAsia="仿宋_GB2312" w:cs="仿宋_GB2312"/>
          <w:sz w:val="32"/>
          <w:szCs w:val="32"/>
        </w:rPr>
        <w:t>　单位违反本条例的规定，被处以吊销许可证行政处罚的，应当到工商行政管理部门办理变更登记或者注销登记；逾期未办理的，由工商行政管理部门吊销营业执照。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w:t>
      </w:r>
      <w:r>
        <w:rPr>
          <w:rFonts w:hint="eastAsia" w:ascii="仿宋_GB2312" w:hAnsi="仿宋_GB2312" w:eastAsia="仿宋_GB2312" w:cs="仿宋_GB2312"/>
          <w:sz w:val="32"/>
          <w:szCs w:val="32"/>
        </w:rPr>
        <w:t>　单位违反本条例的规定，被处以吊销许可证行政处罚的，其法定代表人或者主要负责人自许可证被吊销之日起10年内不得担任音像制品出版、制作、复制、进口、批发、零售、出租单位的法定代表人或者主要负责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从事音像制品零售、出租或者放映业务的个人违反本条例的规定，被处以吊销许可证行政处罚的，自许可证被吊销之日起10年内不得从事音像制品零售、出租或者放映业务。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w:t>
      </w:r>
      <w:r>
        <w:rPr>
          <w:rFonts w:hint="eastAsia" w:ascii="仿宋_GB2312" w:hAnsi="仿宋_GB2312" w:eastAsia="仿宋_GB2312" w:cs="仿宋_GB2312"/>
          <w:sz w:val="32"/>
          <w:szCs w:val="32"/>
        </w:rPr>
        <w:t>　依照本条例的规定实施罚款的行政处罚，应当依照有关法律、行政法规的规定，实行罚款决定与罚款收缴分离；收缴的罚款必须全部上缴国库。</w:t>
      </w:r>
    </w:p>
    <w:p>
      <w:pPr>
        <w:pStyle w:val="3"/>
        <w:bidi w:val="0"/>
        <w:rPr>
          <w:szCs w:val="32"/>
        </w:rPr>
      </w:pPr>
      <w:r>
        <w:t>第七章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w:t>
      </w:r>
      <w:r>
        <w:rPr>
          <w:rFonts w:hint="eastAsia" w:ascii="仿宋_GB2312" w:hAnsi="仿宋_GB2312" w:eastAsia="仿宋_GB2312" w:cs="仿宋_GB2312"/>
          <w:sz w:val="32"/>
          <w:szCs w:val="32"/>
        </w:rPr>
        <w:t>　自本条例施行之日起，不再审批设立经营性音像制品放映单位；已经依法设立的，不得更新现有设备，并于5年内予以关闭；关闭前，由文化行政部门进行监督管理。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w:t>
      </w:r>
      <w:r>
        <w:rPr>
          <w:rFonts w:hint="eastAsia" w:ascii="仿宋_GB2312" w:hAnsi="仿宋_GB2312" w:eastAsia="仿宋_GB2312" w:cs="仿宋_GB2312"/>
          <w:sz w:val="32"/>
          <w:szCs w:val="32"/>
        </w:rPr>
        <w:t>　依照本条例发放许可证，除按照法定标准收取成本费外，不得收取其他任何费用。</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第五十一条</w:t>
      </w:r>
      <w:r>
        <w:rPr>
          <w:rFonts w:hint="eastAsia" w:ascii="仿宋_GB2312" w:hAnsi="仿宋_GB2312" w:eastAsia="仿宋_GB2312" w:cs="仿宋_GB2312"/>
          <w:sz w:val="32"/>
          <w:szCs w:val="32"/>
        </w:rPr>
        <w:t>　本条例自2002年2月1日起施行。1994年8月25日国务院发布的《音像制品管理条例》同时废止。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4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A72E06"/>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890A1F"/>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9F63BC"/>
    <w:rsid w:val="7ABD49CD"/>
    <w:rsid w:val="7ADE2DE7"/>
    <w:rsid w:val="7B2937B2"/>
    <w:rsid w:val="7B521C8E"/>
    <w:rsid w:val="7BA85469"/>
    <w:rsid w:val="7BAB0BDF"/>
    <w:rsid w:val="7BEA48CB"/>
    <w:rsid w:val="7C0E15E2"/>
    <w:rsid w:val="7C28250F"/>
    <w:rsid w:val="7C311FCC"/>
    <w:rsid w:val="7C6A58E8"/>
    <w:rsid w:val="7C797F38"/>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59</Words>
  <Characters>76</Characters>
  <Lines>69</Lines>
  <Paragraphs>19</Paragraphs>
  <TotalTime>0</TotalTime>
  <ScaleCrop>false</ScaleCrop>
  <LinksUpToDate>false</LinksUpToDate>
  <CharactersWithSpaces>78</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2022-05-29T14:16:42Z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