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</w:p>
    <w:bookmarkEnd w:id="0"/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中华人民共和国城镇土地使用税暂行条例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(1988年7月12日国务院第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12</w:t>
      </w:r>
      <w:r>
        <w:rPr>
          <w:rFonts w:hint="eastAsia" w:ascii="楷体_GB2312" w:hAnsi="楷体_GB2312" w:eastAsia="楷体_GB2312" w:cs="楷体_GB2312"/>
          <w:sz w:val="32"/>
          <w:szCs w:val="32"/>
        </w:rPr>
        <w:t>次常务会议通过　1988年9月27日中华人民共和国国务院令第17号发布　自1988年11月1日起施行)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为了合理利用城镇土地，调节土地级差收入，提高土地使用效益，加强土地管理，制定本条例。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在城</w:t>
      </w:r>
      <w:r>
        <w:rPr>
          <w:rFonts w:hint="eastAsia" w:ascii="仿宋_GB2312" w:hAnsi="仿宋_GB2312" w:eastAsia="仿宋_GB2312" w:cs="仿宋_GB2312"/>
          <w:sz w:val="32"/>
          <w:szCs w:val="32"/>
        </w:rPr>
        <w:t>市、县城、建制镇、工矿区范围内使用土地的单位和个人，为城镇土地使用税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(以下简称土地使用税)</w:t>
      </w:r>
      <w:r>
        <w:rPr>
          <w:rFonts w:hint="eastAsia" w:ascii="仿宋_GB2312" w:hAnsi="仿宋_GB2312" w:eastAsia="仿宋_GB2312" w:cs="仿宋_GB2312"/>
          <w:sz w:val="32"/>
          <w:szCs w:val="32"/>
        </w:rPr>
        <w:t>的纳税义务人(以下简称纳税人)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应当依照本条例的规定缴纳土地使用税。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土地使用税以纳税人实际占用的土地面积为计税依据，依照规定税额计算征收。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前款土地占用面积的组织测量工作，由省、自治区、直辖市人民政府根据实际情况确定。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土地使</w:t>
      </w:r>
      <w:r>
        <w:rPr>
          <w:rFonts w:hint="eastAsia" w:ascii="仿宋_GB2312" w:hAnsi="仿宋_GB2312" w:eastAsia="仿宋_GB2312" w:cs="仿宋_GB2312"/>
          <w:sz w:val="32"/>
          <w:szCs w:val="32"/>
        </w:rPr>
        <w:t>用税每平方米年税额如下：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(一)大城市五角至十元；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(二)中等城市四角至八元；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(三)小城市三角至六元；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(四)县城、建制镇、工矿区二角至四元。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省、自治区、直辖市人民政府，应当在前条所列税额幅度内，根据市政建设状况、经济繁荣程度等条件，确定所辖地区的适用税额幅度。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市、县人</w:t>
      </w:r>
      <w:r>
        <w:rPr>
          <w:rFonts w:ascii="Times New Roman" w:hAnsi="Times New Roman" w:eastAsia="仿宋_GB2312" w:cs="Times New Roman"/>
          <w:spacing w:val="-6"/>
          <w:sz w:val="32"/>
          <w:szCs w:val="32"/>
        </w:rPr>
        <w:t>民政府应当根据实际情况，将本地区土地划分为若干等级，在省、自治区、直辖市人民政府确定的税额幅度内，制定相应的适用税额标准，报省</w:t>
      </w:r>
      <w:r>
        <w:rPr>
          <w:rFonts w:ascii="Times New Roman" w:hAnsi="Times New Roman" w:eastAsia="仿宋_GB2312" w:cs="Times New Roman"/>
          <w:sz w:val="32"/>
          <w:szCs w:val="32"/>
        </w:rPr>
        <w:t>、自治区、直辖市人民政府批准执行。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经省、自治区、直辖市人民政府批准，经济落后地区土地使用税的适用税额标准可以适当降低，但降低额不得超过本条例第四条规定最低税额的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30%</w:t>
      </w:r>
      <w:r>
        <w:rPr>
          <w:rFonts w:ascii="Times New Roman" w:hAnsi="Times New Roman" w:eastAsia="仿宋_GB2312" w:cs="Times New Roman"/>
          <w:sz w:val="32"/>
          <w:szCs w:val="32"/>
        </w:rPr>
        <w:t>。经济发达地区土地使用税的适用税额标准可以适当提高，但须报经财政部批准。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下列土地免</w:t>
      </w:r>
      <w:r>
        <w:rPr>
          <w:rFonts w:hint="eastAsia" w:ascii="仿宋_GB2312" w:hAnsi="仿宋_GB2312" w:eastAsia="仿宋_GB2312" w:cs="仿宋_GB2312"/>
          <w:sz w:val="32"/>
          <w:szCs w:val="32"/>
        </w:rPr>
        <w:t>缴土地使用税：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(一)国家机关、人民团体、军队自用的土地；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(二)由国家财政部门拨付事业经费的单位自用的土地；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(三)宗教寺庙、公园、名胜古迹自用的土地；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(四)市政街道、广场、绿化地带等公共用地；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(五)直接用于农、林、牧、渔业的生产用地；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(六)经批准开山填海整治的土地和改造的废弃土地，从使用</w:t>
      </w:r>
      <w:r>
        <w:rPr>
          <w:rFonts w:ascii="Times New Roman" w:hAnsi="Times New Roman" w:eastAsia="仿宋_GB2312" w:cs="Times New Roman"/>
          <w:sz w:val="32"/>
          <w:szCs w:val="32"/>
        </w:rPr>
        <w:t>的月份</w:t>
      </w:r>
      <w:r>
        <w:rPr>
          <w:rFonts w:hint="eastAsia" w:ascii="仿宋_GB2312" w:hAnsi="仿宋_GB2312" w:eastAsia="仿宋_GB2312" w:cs="仿宋_GB2312"/>
          <w:sz w:val="32"/>
          <w:szCs w:val="32"/>
        </w:rPr>
        <w:t>起免缴土地使用税五年至十年；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(七)由财政部另行规定免税的能源、交通、水利设施用地和其他用地。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除本条例第六条规定外，纳税人缴纳土地使用税确有困难需要定期减免的，由省、自治区、直辖市税务机关审核后，报国家税务局批准。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土地使用税按年计算、分期缴纳。缴纳期限由省、自治区、直辖市人民政府确定。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新征用的土地</w:t>
      </w:r>
      <w:r>
        <w:rPr>
          <w:rFonts w:hint="eastAsia" w:ascii="仿宋_GB2312" w:hAnsi="仿宋_GB2312" w:eastAsia="仿宋_GB2312" w:cs="仿宋_GB2312"/>
          <w:sz w:val="32"/>
          <w:szCs w:val="32"/>
        </w:rPr>
        <w:t>，依照下列规定缴纳土地使用税：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(一)征用的耕地，自批准征用之日起满一年时开始缴纳土地使用税；</w:t>
      </w:r>
    </w:p>
    <w:p>
      <w:pPr>
        <w:pStyle w:val="11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(二)征用的非耕地，自批准征用次月起缴纳土地使用税。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土地使用税由土地所在地的税务机关征收。土地管理机关应当向土地所在地的税务机关提供土地使用权属资料。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土地使用税的征收管理，依照《中华人民共和国税收征收管理暂行条例》的规定办理。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土地使用税收入纳入财政预算管理。</w:t>
      </w:r>
    </w:p>
    <w:p>
      <w:pPr>
        <w:pStyle w:val="11"/>
        <w:ind w:firstLine="640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本条例由财政部负责解释；实施办法由各省、自治区、直辖市人民政府制定并报财政部备案。</w:t>
      </w:r>
    </w:p>
    <w:p>
      <w:pPr>
        <w:pStyle w:val="11"/>
        <w:ind w:firstLine="64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ascii="Times New Roman" w:hAnsi="Times New Roman" w:eastAsia="仿宋_GB2312" w:cs="Times New Roman"/>
          <w:sz w:val="32"/>
          <w:szCs w:val="32"/>
        </w:rPr>
        <w:t>　本条</w:t>
      </w:r>
      <w:r>
        <w:rPr>
          <w:rFonts w:hint="eastAsia" w:ascii="仿宋_GB2312" w:hAnsi="仿宋_GB2312" w:eastAsia="仿宋_GB2312" w:cs="仿宋_GB2312"/>
          <w:sz w:val="32"/>
          <w:szCs w:val="32"/>
        </w:rPr>
        <w:t>例自1988年11月1日起施行，各地制定的</w:t>
      </w:r>
      <w:r>
        <w:rPr>
          <w:rFonts w:ascii="Times New Roman" w:hAnsi="Times New Roman" w:eastAsia="仿宋_GB2312" w:cs="Times New Roman"/>
          <w:sz w:val="32"/>
          <w:szCs w:val="32"/>
        </w:rPr>
        <w:t>土地使用费办法同时停止执行。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- 3 -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hideSpellingErrors/>
  <w:hideGrammaticalErrors/>
  <w:trackRevision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Dk4NjQwOWM3YmY2MTA2NDdkYjQ4YWY2Njc4NjdhNT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316"/>
    <w:rsid w:val="003767F3"/>
    <w:rsid w:val="0038655D"/>
    <w:rsid w:val="003A2108"/>
    <w:rsid w:val="003A4832"/>
    <w:rsid w:val="003A5C13"/>
    <w:rsid w:val="003A6FAA"/>
    <w:rsid w:val="003C5EC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A1A86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51529ED"/>
    <w:rsid w:val="05220095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1F53695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DC1FAB"/>
    <w:rsid w:val="34E116C0"/>
    <w:rsid w:val="35095248"/>
    <w:rsid w:val="355560D1"/>
    <w:rsid w:val="35AE4DD0"/>
    <w:rsid w:val="35E26969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762392"/>
    <w:rsid w:val="3DFC6899"/>
    <w:rsid w:val="3E3675FB"/>
    <w:rsid w:val="3E851072"/>
    <w:rsid w:val="3EEC1919"/>
    <w:rsid w:val="3F2F1CF1"/>
    <w:rsid w:val="3F800236"/>
    <w:rsid w:val="3F8C783C"/>
    <w:rsid w:val="3FDE45BA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866A2B"/>
    <w:rsid w:val="45A46C77"/>
    <w:rsid w:val="46D80A88"/>
    <w:rsid w:val="46EE0064"/>
    <w:rsid w:val="47671FAE"/>
    <w:rsid w:val="47793996"/>
    <w:rsid w:val="47A250A3"/>
    <w:rsid w:val="48624C7F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C40795"/>
    <w:rsid w:val="4EDF3D2B"/>
    <w:rsid w:val="4EED79F5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91124"/>
    <w:rsid w:val="575D4E2E"/>
    <w:rsid w:val="577F6B33"/>
    <w:rsid w:val="58035B31"/>
    <w:rsid w:val="582D45D3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B22BFD"/>
    <w:rsid w:val="5DC97723"/>
    <w:rsid w:val="5DD739B2"/>
    <w:rsid w:val="5E900D37"/>
    <w:rsid w:val="5F5011B7"/>
    <w:rsid w:val="5F575403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C267EB4"/>
    <w:rsid w:val="6CD653AF"/>
    <w:rsid w:val="6D1363D3"/>
    <w:rsid w:val="6D15429C"/>
    <w:rsid w:val="6D51532E"/>
    <w:rsid w:val="6D614426"/>
    <w:rsid w:val="6DA577A5"/>
    <w:rsid w:val="6DB8609B"/>
    <w:rsid w:val="6DB87D30"/>
    <w:rsid w:val="6E804287"/>
    <w:rsid w:val="6EB30283"/>
    <w:rsid w:val="6F044EAD"/>
    <w:rsid w:val="6F605325"/>
    <w:rsid w:val="6F736B9E"/>
    <w:rsid w:val="70817970"/>
    <w:rsid w:val="709949F1"/>
    <w:rsid w:val="70C104F9"/>
    <w:rsid w:val="712B5699"/>
    <w:rsid w:val="71DE60AD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semiHidden/>
    <w:unhideWhenUsed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72B125C-5803-4F0A-921B-15BE6AAA1CB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1177</Words>
  <Characters>1198</Characters>
  <Lines>8</Lines>
  <Paragraphs>2</Paragraphs>
  <TotalTime>11</TotalTime>
  <ScaleCrop>false</ScaleCrop>
  <LinksUpToDate>false</LinksUpToDate>
  <CharactersWithSpaces>1214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2022-10-30T08:36:17Z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AAC7F7B6F5494A41BADB80700CA67999</vt:lpwstr>
  </property>
</Properties>
</file>