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B6D" w:rsidRDefault="00994B6D">
      <w:pPr>
        <w:pStyle w:val="a3"/>
        <w:ind w:firstLineChars="200" w:firstLine="640"/>
        <w:rPr>
          <w:rFonts w:ascii="Times New Roman" w:eastAsia="仿宋_GB2312" w:hAnsi="Times New Roman" w:cs="Times New Roman"/>
          <w:sz w:val="32"/>
          <w:szCs w:val="32"/>
        </w:rPr>
      </w:pPr>
    </w:p>
    <w:p w:rsidR="00994B6D" w:rsidRDefault="00132619">
      <w:pPr>
        <w:pStyle w:val="a3"/>
        <w:jc w:val="center"/>
        <w:rPr>
          <w:rFonts w:ascii="Times New Roman" w:hAnsi="Times New Roman" w:cs="Times New Roman"/>
          <w:sz w:val="44"/>
          <w:szCs w:val="44"/>
        </w:rPr>
      </w:pPr>
      <w:r>
        <w:rPr>
          <w:rFonts w:ascii="Times New Roman" w:hAnsi="Times New Roman" w:cs="Times New Roman"/>
          <w:sz w:val="44"/>
          <w:szCs w:val="44"/>
        </w:rPr>
        <w:t>奥林匹克标志保护条例</w:t>
      </w:r>
    </w:p>
    <w:p w:rsidR="00994B6D" w:rsidRDefault="00994B6D">
      <w:pPr>
        <w:pStyle w:val="a3"/>
        <w:ind w:firstLineChars="200" w:firstLine="640"/>
        <w:jc w:val="center"/>
        <w:rPr>
          <w:rFonts w:ascii="Times New Roman" w:hAnsi="Times New Roman" w:cs="Times New Roman"/>
          <w:sz w:val="32"/>
          <w:szCs w:val="32"/>
        </w:rPr>
      </w:pPr>
    </w:p>
    <w:p w:rsidR="00994B6D" w:rsidRDefault="00132619">
      <w:pPr>
        <w:pStyle w:val="a3"/>
        <w:ind w:firstLineChars="200" w:firstLine="616"/>
        <w:rPr>
          <w:rFonts w:ascii="Times New Roman" w:hAnsi="Times New Roman" w:cs="Times New Roman"/>
          <w:sz w:val="32"/>
          <w:szCs w:val="32"/>
        </w:rPr>
      </w:pPr>
      <w:bookmarkStart w:id="0" w:name="_GoBack"/>
      <w:r>
        <w:rPr>
          <w:rFonts w:ascii="Times New Roman" w:eastAsia="楷体_GB2312" w:hAnsi="Times New Roman" w:cs="Times New Roman"/>
          <w:spacing w:val="-6"/>
          <w:sz w:val="32"/>
          <w:szCs w:val="32"/>
        </w:rPr>
        <w:t>(2002</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2</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4</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345</w:t>
      </w:r>
      <w:r>
        <w:rPr>
          <w:rFonts w:ascii="Times New Roman" w:eastAsia="楷体_GB2312" w:hAnsi="Times New Roman" w:cs="Times New Roman"/>
          <w:spacing w:val="-6"/>
          <w:sz w:val="32"/>
          <w:szCs w:val="32"/>
        </w:rPr>
        <w:t xml:space="preserve">号公布　</w:t>
      </w:r>
      <w:r>
        <w:rPr>
          <w:rFonts w:ascii="Times New Roman" w:eastAsia="楷体_GB2312" w:hAnsi="Times New Roman" w:cs="Times New Roman"/>
          <w:spacing w:val="-6"/>
          <w:sz w:val="32"/>
          <w:szCs w:val="32"/>
        </w:rPr>
        <w:t>2018</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6</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28</w:t>
      </w:r>
      <w:r>
        <w:rPr>
          <w:rFonts w:ascii="Times New Roman" w:eastAsia="楷体_GB2312" w:hAnsi="Times New Roman" w:cs="Times New Roman"/>
          <w:spacing w:val="-6"/>
          <w:sz w:val="32"/>
          <w:szCs w:val="32"/>
        </w:rPr>
        <w:t>日中华人民共和国国务院</w:t>
      </w:r>
      <w:bookmarkEnd w:id="0"/>
      <w:r>
        <w:rPr>
          <w:rFonts w:ascii="Times New Roman" w:eastAsia="楷体_GB2312" w:hAnsi="Times New Roman" w:cs="Times New Roman"/>
          <w:sz w:val="32"/>
          <w:szCs w:val="32"/>
        </w:rPr>
        <w:t>令第</w:t>
      </w:r>
      <w:r>
        <w:rPr>
          <w:rFonts w:ascii="Times New Roman" w:eastAsia="楷体_GB2312" w:hAnsi="Times New Roman" w:cs="Times New Roman"/>
          <w:sz w:val="32"/>
          <w:szCs w:val="32"/>
        </w:rPr>
        <w:t>699</w:t>
      </w:r>
      <w:r>
        <w:rPr>
          <w:rFonts w:ascii="Times New Roman" w:eastAsia="楷体_GB2312" w:hAnsi="Times New Roman" w:cs="Times New Roman"/>
          <w:sz w:val="32"/>
          <w:szCs w:val="32"/>
        </w:rPr>
        <w:t>号修订</w:t>
      </w:r>
      <w:r>
        <w:rPr>
          <w:rFonts w:ascii="Times New Roman" w:eastAsia="楷体_GB2312" w:hAnsi="Times New Roman" w:cs="Times New Roman"/>
          <w:sz w:val="32"/>
          <w:szCs w:val="32"/>
        </w:rPr>
        <w:t>)</w:t>
      </w:r>
    </w:p>
    <w:p w:rsidR="00994B6D" w:rsidRDefault="00994B6D">
      <w:pPr>
        <w:pStyle w:val="a3"/>
        <w:ind w:firstLineChars="200" w:firstLine="640"/>
        <w:rPr>
          <w:rFonts w:ascii="Times New Roman" w:hAnsi="Times New Roman" w:cs="Times New Roman"/>
          <w:sz w:val="32"/>
          <w:szCs w:val="32"/>
        </w:rPr>
      </w:pP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为了加强对奥林匹克标志的保护，保障奥林匹克标志权利人的合法权益，促进奥林匹克运动发展，制定本条例。</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本条例所称奥林匹克标志，是指：</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国际奥林匹克委员会的奥林匹克五环图案标志、奥林匹克旗、奥林匹克格言、奥林匹克徽记、奥林匹克会歌；</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奥林匹克、奥林匹亚、奥林匹克运动会及其简称等专有名称；</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中国奥林匹克委员会的名称、徽记、标志；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中国境内申请承办奥林匹克运动会的机构的名称、徽记、标志；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在中国境内举办的奥林匹克运动会的名称及其简称、吉祥物、会歌、火炬造型、口号、</w:t>
      </w:r>
      <w:r>
        <w:rPr>
          <w:rFonts w:hAnsi="宋体" w:cs="Times New Roman"/>
          <w:sz w:val="32"/>
          <w:szCs w:val="32"/>
        </w:rPr>
        <w:t>“</w:t>
      </w:r>
      <w:r>
        <w:rPr>
          <w:rFonts w:ascii="Times New Roman" w:eastAsia="仿宋_GB2312" w:hAnsi="Times New Roman" w:cs="Times New Roman"/>
          <w:sz w:val="32"/>
          <w:szCs w:val="32"/>
        </w:rPr>
        <w:t>主办城市名称＋举办年份</w:t>
      </w:r>
      <w:r>
        <w:rPr>
          <w:rFonts w:hAnsi="宋体" w:cs="Times New Roman"/>
          <w:sz w:val="32"/>
          <w:szCs w:val="32"/>
        </w:rPr>
        <w:t>”</w:t>
      </w:r>
      <w:r>
        <w:rPr>
          <w:rFonts w:ascii="Times New Roman" w:eastAsia="仿宋_GB2312" w:hAnsi="Times New Roman" w:cs="Times New Roman"/>
          <w:sz w:val="32"/>
          <w:szCs w:val="32"/>
        </w:rPr>
        <w:t>等标志，以及其组织机构的名称、徽记；</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《奥林匹克宪章》和相关奥林匹克运动会主办城市合同</w:t>
      </w:r>
      <w:r>
        <w:rPr>
          <w:rFonts w:ascii="Times New Roman" w:eastAsia="仿宋_GB2312" w:hAnsi="Times New Roman" w:cs="Times New Roman"/>
          <w:sz w:val="32"/>
          <w:szCs w:val="32"/>
        </w:rPr>
        <w:lastRenderedPageBreak/>
        <w:t>中规定的其他与在中国境内举办的奥林匹</w:t>
      </w:r>
      <w:r>
        <w:rPr>
          <w:rFonts w:ascii="Times New Roman" w:eastAsia="仿宋_GB2312" w:hAnsi="Times New Roman" w:cs="Times New Roman"/>
          <w:sz w:val="32"/>
          <w:szCs w:val="32"/>
        </w:rPr>
        <w:t>克运动会有关的标志。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本条例所称奥林匹克标志权利人，是指国际奥林匹克委员会、中国奥林匹克委员会和中国境内申请承办奥林匹克运动会的机构、在中国境内举办的奥林匹克运动会的组织机构。</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际奥林匹克委员会、中国奥林匹克委员会和中国境内申请承办奥林匹克运动会的机构、在中国境内举办的奥林匹克运动会的组织机构之间的权利划分，依照《奥林匹克宪章》和相关奥林匹克运动会主办城市合同确定。</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奥林匹克标志权利人依照本条例对奥林匹克标志享有专有权。</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未经奥林匹克标志权利人许可，任何人不得为商业目的使用奥林匹克标志。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本条例所称为商业目的使用，是指以营利为目的，以下列方式利用奥林匹克标志：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将奥林匹克标志用于商品、商品包装或者容器以及商品交易文书上；</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将奥林匹克标志用于服务项目中；</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将奥林匹克标志用于广告宣传、商业展览、营业性演出以及其他商业活动中；</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销售、进口、出口含有奥林匹克标志的商品；</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制造或者销售奥林匹克标志；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其他以营利为目的利用奥林匹克标志的行为。</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除本条例第五条规定外，利用与奥林匹克运动有关的元素开展活动，足以引人误认为与奥林匹克标志权利人之间有赞助或者其他支持关系，构成不正当竞争行为的，依照《中华人民共和国反不正当竞争法》处理。</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国务院市场监督管理部门、知识产权主管部门依据本条例的规定，负责全国的奥林匹克标志保护工作。</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县级以上地方市场监督管理部门依据本条例的规定，负责本行政区域内的奥林匹克标志保护工作。</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奥林匹克标志权利人应当将奥林匹克标志提交国务院知识产权主管部门，由国务院知识产权主管部门公告。</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奥林匹克标志有效期为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年，自公告之日起计算。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奥林匹克标志权利人可以在有效期满前</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个月内办理续展手续，每次续展的有效期为</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年，自该奥林匹克标志上一届有效期满次日起计算。国务院知识产权主管部门应当对续展的奥林匹克标志予以公告。</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取得奥林匹克标志权利人许可，为商业目的使用奥林匹克标志的，应当同奥林匹克标志权利人订立使用许可合同。奥林匹克标志权利人应当将其许可使用奥林匹克标志的种类、被</w:t>
      </w:r>
      <w:r>
        <w:rPr>
          <w:rFonts w:ascii="Times New Roman" w:eastAsia="仿宋_GB2312" w:hAnsi="Times New Roman" w:cs="Times New Roman"/>
          <w:sz w:val="32"/>
          <w:szCs w:val="32"/>
        </w:rPr>
        <w:lastRenderedPageBreak/>
        <w:t>许可人、许可使用的商品或者服务项目、时限、地域范围等信息及时披露。</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被许可人应当在使用许可合同约定的奥林匹克标志种类、许可使用的商品或者服务</w:t>
      </w:r>
      <w:r>
        <w:rPr>
          <w:rFonts w:ascii="Times New Roman" w:eastAsia="仿宋_GB2312" w:hAnsi="Times New Roman" w:cs="Times New Roman"/>
          <w:sz w:val="32"/>
          <w:szCs w:val="32"/>
        </w:rPr>
        <w:t>项目、时限、地域范围内使用奥林匹克标志。</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本条例施行前已经依法使用奥林匹克标志的，可以在原有范围内继续使用。</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未经奥林匹克标志权利人许可，为商业目的擅自使用奥林匹克标志，或者使用足以引人误认的近似标志，即侵犯奥林匹克标志专有权，引起纠纷的，由当事人协商解决；不愿协商或者协商不成的，奥林匹克标志权利人或者利害关系人可以向人民法院提起诉讼，也可以请求市场监督管理部门处理。市场监督管理部门处理时，认定侵权行为成立的，责令立即停止侵权行为，没收、销毁侵权商品和主要用于制造侵权商品或者为商业目的擅</w:t>
      </w:r>
      <w:r>
        <w:rPr>
          <w:rFonts w:ascii="Times New Roman" w:eastAsia="仿宋_GB2312" w:hAnsi="Times New Roman" w:cs="Times New Roman"/>
          <w:sz w:val="32"/>
          <w:szCs w:val="32"/>
        </w:rPr>
        <w:t>自制造奥林匹克标志的工具。违法经营额</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万元以上的，可以并处违法经营额</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倍以下的罚款，没有违法经营额或者违法经营额不足</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万元的，可以并处</w:t>
      </w:r>
      <w:r>
        <w:rPr>
          <w:rFonts w:ascii="Times New Roman" w:eastAsia="仿宋_GB2312" w:hAnsi="Times New Roman" w:cs="Times New Roman"/>
          <w:sz w:val="32"/>
          <w:szCs w:val="32"/>
        </w:rPr>
        <w:t>25</w:t>
      </w:r>
      <w:r>
        <w:rPr>
          <w:rFonts w:ascii="Times New Roman" w:eastAsia="仿宋_GB2312" w:hAnsi="Times New Roman" w:cs="Times New Roman"/>
          <w:sz w:val="32"/>
          <w:szCs w:val="32"/>
        </w:rPr>
        <w:t>万元以下的罚款。当事人对处理决定不服的，可以依照《中华人民共和国行政复议法》申请行政复议，也可以直接依照《中华人民共和国行政诉讼法》向人民法院提起诉讼。进行处理的市场监督管理部门应当事人的请求，</w:t>
      </w:r>
      <w:r>
        <w:rPr>
          <w:rFonts w:ascii="Times New Roman" w:eastAsia="仿宋_GB2312" w:hAnsi="Times New Roman" w:cs="Times New Roman"/>
          <w:sz w:val="32"/>
          <w:szCs w:val="32"/>
        </w:rPr>
        <w:lastRenderedPageBreak/>
        <w:t>可以就侵犯奥林匹克标志专有权的赔偿数额进行调解；调解不成的，当事人可以依照《中华人民共和国民事诉讼法》向人民法院提起诉讼。</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利用奥林匹克标志进行诈骗等活动，构成犯罪的，依法追究刑事</w:t>
      </w:r>
      <w:r>
        <w:rPr>
          <w:rFonts w:ascii="Times New Roman" w:eastAsia="仿宋_GB2312" w:hAnsi="Times New Roman" w:cs="Times New Roman"/>
          <w:sz w:val="32"/>
          <w:szCs w:val="32"/>
        </w:rPr>
        <w:t>责任。</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对侵犯奥林匹克标志专有权的行为，市场监督管理部门有权依法查处。</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市场监督管理部门根据已经取得的违法嫌疑证据或者举报，对涉嫌侵犯奥林匹克标志专有权的行为进行查处时，可以行使下列职权：</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询问有关当事人，调查与侵犯奥林匹克标志专有权有关的情况；</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查阅、复制与侵权活动有关的合同、发票、账簿以及其他有关资料；</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对当事人涉嫌侵犯奥林匹克标志专有权活动的场所实施现场检查；</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检查与侵权活动有关的物品；对有证据证明是侵犯奥林匹克标志专有权的物品，予以查封或者扣押。</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市场监督管理部门依</w:t>
      </w:r>
      <w:r>
        <w:rPr>
          <w:rFonts w:ascii="Times New Roman" w:eastAsia="仿宋_GB2312" w:hAnsi="Times New Roman" w:cs="Times New Roman"/>
          <w:sz w:val="32"/>
          <w:szCs w:val="32"/>
        </w:rPr>
        <w:t>法行使前款规定的职权时，当事人应当予以协助、配合，不得拒绝、阻挠。</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第十四条　</w:t>
      </w:r>
      <w:r>
        <w:rPr>
          <w:rFonts w:ascii="Times New Roman" w:eastAsia="仿宋_GB2312" w:hAnsi="Times New Roman" w:cs="Times New Roman"/>
          <w:sz w:val="32"/>
          <w:szCs w:val="32"/>
        </w:rPr>
        <w:t>进出口货物涉嫌侵犯奥林匹克标志专有权的，由海关参照《中华人民共和国海关法》和《中华人民共和国知识产权海关保护条例》规定的权限和程序查处。</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侵犯奥林匹克标志专有权的赔偿数额，按照权利人因被侵权所受到的损失或者侵权人因侵权所获得的利益确定，包括为制止侵权行为所支付的合理开支；被侵权人的损失或者侵权人获得的利益难以确定的，参照该奥林匹克标志许可使用费合理确定。</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销售不知道是侵犯奥林匹克标志专有权的商品，能证明该商品是自己合法取</w:t>
      </w:r>
      <w:r>
        <w:rPr>
          <w:rFonts w:ascii="Times New Roman" w:eastAsia="仿宋_GB2312" w:hAnsi="Times New Roman" w:cs="Times New Roman"/>
          <w:sz w:val="32"/>
          <w:szCs w:val="32"/>
        </w:rPr>
        <w:t>得并说明提供者的，不承担赔偿责任。</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奥林匹克标志除依照本条例受到保护外，还可以依照《中华人民共和国著作权法》、《中华人民共和国商标法》、《中华人民共和国专利法》、《特殊标志管理条例》等法律、行政法规的规定获得保护。</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对残奥会有关标志的保护，参照本条例执行。</w:t>
      </w:r>
    </w:p>
    <w:p w:rsidR="00994B6D" w:rsidRDefault="0013261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2018</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日起施行。</w:t>
      </w:r>
    </w:p>
    <w:p w:rsidR="00994B6D" w:rsidRDefault="00994B6D">
      <w:pPr>
        <w:pStyle w:val="a3"/>
        <w:ind w:firstLineChars="200" w:firstLine="640"/>
        <w:rPr>
          <w:rFonts w:ascii="Times New Roman" w:eastAsia="仿宋_GB2312" w:hAnsi="Times New Roman" w:cs="Times New Roman"/>
          <w:sz w:val="32"/>
          <w:szCs w:val="32"/>
        </w:rPr>
      </w:pPr>
    </w:p>
    <w:sectPr w:rsidR="00994B6D" w:rsidSect="00994B6D">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619" w:rsidRDefault="00132619" w:rsidP="00994B6D">
      <w:r>
        <w:separator/>
      </w:r>
    </w:p>
  </w:endnote>
  <w:endnote w:type="continuationSeparator" w:id="0">
    <w:p w:rsidR="00132619" w:rsidRDefault="00132619" w:rsidP="00994B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B6D" w:rsidRDefault="00994B6D">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94B6D" w:rsidRDefault="00994B6D">
                <w:pPr>
                  <w:pStyle w:val="a4"/>
                  <w:rPr>
                    <w:sz w:val="24"/>
                  </w:rPr>
                </w:pPr>
                <w:r>
                  <w:rPr>
                    <w:rFonts w:hint="eastAsia"/>
                    <w:sz w:val="24"/>
                  </w:rPr>
                  <w:fldChar w:fldCharType="begin"/>
                </w:r>
                <w:r w:rsidR="00132619">
                  <w:rPr>
                    <w:rFonts w:hint="eastAsia"/>
                    <w:sz w:val="24"/>
                  </w:rPr>
                  <w:instrText xml:space="preserve"> PAGE  \* MERGEFORMAT </w:instrText>
                </w:r>
                <w:r>
                  <w:rPr>
                    <w:rFonts w:hint="eastAsia"/>
                    <w:sz w:val="24"/>
                  </w:rPr>
                  <w:fldChar w:fldCharType="separate"/>
                </w:r>
                <w:r w:rsidR="006D12DE">
                  <w:rPr>
                    <w:noProof/>
                    <w:sz w:val="24"/>
                  </w:rPr>
                  <w:t>- 5 -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619" w:rsidRDefault="00132619" w:rsidP="00994B6D">
      <w:r>
        <w:separator/>
      </w:r>
    </w:p>
  </w:footnote>
  <w:footnote w:type="continuationSeparator" w:id="0">
    <w:p w:rsidR="00132619" w:rsidRDefault="00132619" w:rsidP="00994B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32619"/>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D12DE"/>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94B6D"/>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B3D0578"/>
    <w:rsid w:val="0F2C447E"/>
    <w:rsid w:val="134A1994"/>
    <w:rsid w:val="155E2CB3"/>
    <w:rsid w:val="18413C16"/>
    <w:rsid w:val="1E9C57C2"/>
    <w:rsid w:val="28F8723D"/>
    <w:rsid w:val="2DBE0D65"/>
    <w:rsid w:val="2FF20DF5"/>
    <w:rsid w:val="32252208"/>
    <w:rsid w:val="33CF5811"/>
    <w:rsid w:val="3CDF39C7"/>
    <w:rsid w:val="4EDF3D2B"/>
    <w:rsid w:val="5080370D"/>
    <w:rsid w:val="5F5011B7"/>
    <w:rsid w:val="60492E1B"/>
    <w:rsid w:val="61152047"/>
    <w:rsid w:val="620467BA"/>
    <w:rsid w:val="622D2BEC"/>
    <w:rsid w:val="649C0E8F"/>
    <w:rsid w:val="65BF6566"/>
    <w:rsid w:val="6DA577A5"/>
    <w:rsid w:val="6DB87D30"/>
    <w:rsid w:val="6E804287"/>
    <w:rsid w:val="769B60FD"/>
    <w:rsid w:val="7814798C"/>
    <w:rsid w:val="7A6D55E9"/>
    <w:rsid w:val="7C0E15E2"/>
    <w:rsid w:val="7D0E2676"/>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B6D"/>
    <w:pPr>
      <w:widowControl w:val="0"/>
      <w:jc w:val="both"/>
    </w:pPr>
    <w:rPr>
      <w:kern w:val="2"/>
      <w:sz w:val="21"/>
      <w:szCs w:val="22"/>
    </w:rPr>
  </w:style>
  <w:style w:type="paragraph" w:styleId="1">
    <w:name w:val="heading 1"/>
    <w:basedOn w:val="a"/>
    <w:next w:val="a"/>
    <w:link w:val="1Char"/>
    <w:uiPriority w:val="9"/>
    <w:qFormat/>
    <w:rsid w:val="00994B6D"/>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994B6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994B6D"/>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994B6D"/>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94B6D"/>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94B6D"/>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94B6D"/>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94B6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994B6D"/>
    <w:rPr>
      <w:rFonts w:ascii="宋体" w:eastAsia="宋体" w:hAnsi="Courier New" w:cs="Courier New"/>
      <w:szCs w:val="21"/>
    </w:rPr>
  </w:style>
  <w:style w:type="paragraph" w:styleId="a4">
    <w:name w:val="footer"/>
    <w:basedOn w:val="a"/>
    <w:link w:val="Char0"/>
    <w:uiPriority w:val="99"/>
    <w:semiHidden/>
    <w:unhideWhenUsed/>
    <w:qFormat/>
    <w:rsid w:val="00994B6D"/>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994B6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994B6D"/>
    <w:rPr>
      <w:sz w:val="24"/>
    </w:rPr>
  </w:style>
  <w:style w:type="character" w:customStyle="1" w:styleId="Char">
    <w:name w:val="纯文本 Char"/>
    <w:basedOn w:val="a0"/>
    <w:link w:val="a3"/>
    <w:uiPriority w:val="99"/>
    <w:qFormat/>
    <w:rsid w:val="00994B6D"/>
    <w:rPr>
      <w:rFonts w:ascii="宋体" w:eastAsia="宋体" w:hAnsi="Courier New" w:cs="Courier New"/>
      <w:szCs w:val="21"/>
    </w:rPr>
  </w:style>
  <w:style w:type="character" w:customStyle="1" w:styleId="Char1">
    <w:name w:val="页眉 Char"/>
    <w:basedOn w:val="a0"/>
    <w:link w:val="a5"/>
    <w:uiPriority w:val="99"/>
    <w:semiHidden/>
    <w:qFormat/>
    <w:rsid w:val="00994B6D"/>
    <w:rPr>
      <w:sz w:val="18"/>
      <w:szCs w:val="18"/>
    </w:rPr>
  </w:style>
  <w:style w:type="character" w:customStyle="1" w:styleId="Char0">
    <w:name w:val="页脚 Char"/>
    <w:basedOn w:val="a0"/>
    <w:link w:val="a4"/>
    <w:uiPriority w:val="99"/>
    <w:semiHidden/>
    <w:qFormat/>
    <w:rsid w:val="00994B6D"/>
    <w:rPr>
      <w:sz w:val="18"/>
      <w:szCs w:val="18"/>
    </w:rPr>
  </w:style>
  <w:style w:type="character" w:customStyle="1" w:styleId="1Char">
    <w:name w:val="标题 1 Char"/>
    <w:basedOn w:val="a0"/>
    <w:link w:val="1"/>
    <w:uiPriority w:val="9"/>
    <w:qFormat/>
    <w:rsid w:val="00994B6D"/>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94B6D"/>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sid w:val="00994B6D"/>
    <w:rPr>
      <w:b/>
      <w:bCs/>
      <w:sz w:val="32"/>
      <w:szCs w:val="32"/>
    </w:rPr>
  </w:style>
  <w:style w:type="character" w:customStyle="1" w:styleId="4Char">
    <w:name w:val="标题 4 Char"/>
    <w:basedOn w:val="a0"/>
    <w:link w:val="4"/>
    <w:uiPriority w:val="9"/>
    <w:semiHidden/>
    <w:qFormat/>
    <w:rsid w:val="00994B6D"/>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94B6D"/>
    <w:rPr>
      <w:b/>
      <w:bCs/>
      <w:sz w:val="28"/>
      <w:szCs w:val="28"/>
    </w:rPr>
  </w:style>
  <w:style w:type="character" w:customStyle="1" w:styleId="6Char">
    <w:name w:val="标题 6 Char"/>
    <w:basedOn w:val="a0"/>
    <w:link w:val="6"/>
    <w:uiPriority w:val="9"/>
    <w:semiHidden/>
    <w:qFormat/>
    <w:rsid w:val="00994B6D"/>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94B6D"/>
    <w:rPr>
      <w:b/>
      <w:bCs/>
      <w:sz w:val="24"/>
      <w:szCs w:val="24"/>
    </w:rPr>
  </w:style>
  <w:style w:type="character" w:customStyle="1" w:styleId="8Char">
    <w:name w:val="标题 8 Char"/>
    <w:basedOn w:val="a0"/>
    <w:link w:val="8"/>
    <w:uiPriority w:val="9"/>
    <w:semiHidden/>
    <w:qFormat/>
    <w:rsid w:val="00994B6D"/>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6D12DE"/>
    <w:rPr>
      <w:sz w:val="18"/>
      <w:szCs w:val="18"/>
    </w:rPr>
  </w:style>
  <w:style w:type="character" w:customStyle="1" w:styleId="Char2">
    <w:name w:val="批注框文本 Char"/>
    <w:basedOn w:val="a0"/>
    <w:link w:val="a7"/>
    <w:uiPriority w:val="99"/>
    <w:semiHidden/>
    <w:rsid w:val="006D12DE"/>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A6B729-08BB-4EE4-BA57-F0D2F3AE1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2019-05-21T02:29:00Z</dcterms:created>
  <dcterms:modified xsi:type="dcterms:W3CDTF">2020-08-30T06:35:00Z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