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7C137B" w14:textId="77777777" w:rsidR="00853143" w:rsidRDefault="00853143">
      <w:pPr>
        <w:pStyle w:val="a3"/>
        <w:ind w:firstLineChars="200" w:firstLine="640"/>
        <w:jc w:val="center"/>
        <w:rPr>
          <w:rFonts w:ascii="Times New Roman" w:hAnsi="Times New Roman" w:cs="Times New Roman"/>
          <w:sz w:val="32"/>
          <w:szCs w:val="32"/>
        </w:rPr>
      </w:pPr>
    </w:p>
    <w:p w14:paraId="7E043CA2" w14:textId="77777777" w:rsidR="00853143" w:rsidRDefault="00C12CAF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外国在华常住人员携带</w:t>
      </w:r>
    </w:p>
    <w:p w14:paraId="039702B9" w14:textId="77777777" w:rsidR="00853143" w:rsidRDefault="00C12CAF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进境物品进口税收暂行规定</w:t>
      </w:r>
    </w:p>
    <w:p w14:paraId="53502E06" w14:textId="77777777" w:rsidR="00853143" w:rsidRDefault="00853143">
      <w:pPr>
        <w:pStyle w:val="a3"/>
        <w:ind w:firstLineChars="200" w:firstLine="640"/>
        <w:jc w:val="center"/>
        <w:rPr>
          <w:rFonts w:ascii="Times New Roman" w:hAnsi="Times New Roman" w:cs="Times New Roman"/>
          <w:sz w:val="32"/>
          <w:szCs w:val="32"/>
        </w:rPr>
      </w:pPr>
    </w:p>
    <w:p w14:paraId="46028C92" w14:textId="09442CEF" w:rsidR="00853143" w:rsidRDefault="00C12CAF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(1999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/>
          <w:sz w:val="32"/>
          <w:szCs w:val="32"/>
        </w:rPr>
        <w:t>1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/>
          <w:sz w:val="32"/>
          <w:szCs w:val="32"/>
        </w:rPr>
        <w:t>3</w:t>
      </w:r>
      <w:r>
        <w:rPr>
          <w:rFonts w:ascii="Times New Roman" w:eastAsia="楷体_GB2312" w:hAnsi="Times New Roman" w:cs="Times New Roman"/>
          <w:sz w:val="32"/>
          <w:szCs w:val="32"/>
        </w:rPr>
        <w:t>日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经</w:t>
      </w:r>
      <w:r>
        <w:rPr>
          <w:rFonts w:ascii="Times New Roman" w:eastAsia="楷体_GB2312" w:hAnsi="Times New Roman" w:cs="Times New Roman"/>
          <w:sz w:val="32"/>
          <w:szCs w:val="32"/>
        </w:rPr>
        <w:t xml:space="preserve">国务院批准　</w:t>
      </w:r>
      <w:r>
        <w:rPr>
          <w:rFonts w:ascii="Times New Roman" w:eastAsia="楷体_GB2312" w:hAnsi="Times New Roman" w:cs="Times New Roman"/>
          <w:sz w:val="32"/>
          <w:szCs w:val="32"/>
        </w:rPr>
        <w:t>1999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3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10</w:t>
      </w:r>
      <w:r>
        <w:rPr>
          <w:rFonts w:ascii="Times New Roman" w:eastAsia="楷体_GB2312" w:hAnsi="Times New Roman" w:cs="Times New Roman"/>
          <w:sz w:val="32"/>
          <w:szCs w:val="32"/>
        </w:rPr>
        <w:t>日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海关总署发布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)</w:t>
      </w:r>
    </w:p>
    <w:p w14:paraId="6AD7A88F" w14:textId="77777777" w:rsidR="00853143" w:rsidRDefault="00853143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6E6A68E3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为了贯彻对外开放政策、加强对外交流、促进对外经济贸易的发展，特制定本规定。</w:t>
      </w:r>
    </w:p>
    <w:p w14:paraId="0346BEE2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经中华人民共和国主管部门批准的境外企业、新闻、经贸机构、文化团体及境外法人在我国境内设立的常驻机构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以下简称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常驻机构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，其获准进境并在我国境内居留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年以上的外国公民、华侨和港、澳、台居民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包括与其共同生活的配偶及未成年子女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等常驻人员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以下简称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常住人员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，进口的自用物品，适用于本规定。这些人员具体是指：</w:t>
      </w:r>
    </w:p>
    <w:p w14:paraId="4C15A5AA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一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外国企业和其他经济贸易及文化等组织在华常驻机构的常住人员；</w:t>
      </w:r>
    </w:p>
    <w:p w14:paraId="75814220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外国民间经济贸易和文化团体在华常驻机构的常住人员；</w:t>
      </w:r>
    </w:p>
    <w:p w14:paraId="7AD2AE85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外国在华常驻新闻机构的常驻记者；</w:t>
      </w:r>
    </w:p>
    <w:p w14:paraId="7F7E2FE7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(</w:t>
      </w:r>
      <w:r>
        <w:rPr>
          <w:rFonts w:ascii="Times New Roman" w:eastAsia="仿宋_GB2312" w:hAnsi="Times New Roman" w:cs="Times New Roman"/>
          <w:sz w:val="32"/>
          <w:szCs w:val="32"/>
        </w:rPr>
        <w:t>四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在华的中外合资、合作企业及外方独资企业的外方常住人员；</w:t>
      </w:r>
    </w:p>
    <w:p w14:paraId="2700C068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五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长期来华工作的外籍专家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含港、澳、台地区专家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和华侨专家；</w:t>
      </w:r>
    </w:p>
    <w:p w14:paraId="62E229A0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六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长期来华学习的外国留学生和华侨留学生。</w:t>
      </w:r>
    </w:p>
    <w:p w14:paraId="1963C2C8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上述六类常住人员在华居住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年以上者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即：工作或留学签证有效期超过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年的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，在签证有效期内初次来华携带进境的个人自用的家用摄像机、照相机、便携式收录机、便携式激光唱机、便携式计算机，报经所在地主管海关审核，在每个品种一台的数量限制内，予以免征进口税，超出部分照章征税。</w:t>
      </w:r>
    </w:p>
    <w:p w14:paraId="23343C76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对符合第二条规定的外籍专家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含港、澳、台地区专家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或华侨专家携运进境的图书资料、科研仪器、工具、样品、试剂等教学、科研物品，在自用合理数量范围内，免征进口税。</w:t>
      </w:r>
    </w:p>
    <w:p w14:paraId="2600517C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以上外国人员在华生活、学习、工作期间携带进境的第三条、第四条规定以外的行李物品，按《中华人民共和国海关对进出境旅客行李物品监管办法》执</w:t>
      </w:r>
      <w:r>
        <w:rPr>
          <w:rFonts w:ascii="Times New Roman" w:eastAsia="仿宋_GB2312" w:hAnsi="Times New Roman" w:cs="Times New Roman"/>
          <w:sz w:val="32"/>
          <w:szCs w:val="32"/>
        </w:rPr>
        <w:t>行。</w:t>
      </w:r>
    </w:p>
    <w:p w14:paraId="7542DAFC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以上规定进口的免税物品，按海关对免税进口物品的有关规定接受海关监管。</w:t>
      </w:r>
    </w:p>
    <w:p w14:paraId="20D7E6B1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外国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包括地区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驻华使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领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馆、联合国专门机构及国际组织常驻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代表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机构的常驻人员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包括与其同行来华居驻的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配偶及未成年子女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携带进境的物品，仍按现行有关规定执行。</w:t>
      </w:r>
    </w:p>
    <w:p w14:paraId="15B9D292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此前的有关政策、规定，凡与本规定不符的，按本规定执行。</w:t>
      </w:r>
    </w:p>
    <w:p w14:paraId="14CFDC58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中华人民共和国海关总署依据本规定，制定实施细则。</w:t>
      </w:r>
    </w:p>
    <w:p w14:paraId="0544E361" w14:textId="77777777" w:rsidR="00853143" w:rsidRDefault="00C12CAF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本规定自</w:t>
      </w:r>
      <w:r>
        <w:rPr>
          <w:rFonts w:ascii="Times New Roman" w:eastAsia="仿宋_GB2312" w:hAnsi="Times New Roman" w:cs="Times New Roman"/>
          <w:sz w:val="32"/>
          <w:szCs w:val="32"/>
        </w:rPr>
        <w:t>1999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4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日起执行。</w:t>
      </w:r>
    </w:p>
    <w:p w14:paraId="3ED3B7B0" w14:textId="77777777" w:rsidR="00853143" w:rsidRDefault="00853143"/>
    <w:sectPr w:rsidR="00853143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1A066E" w14:textId="77777777" w:rsidR="00C12CAF" w:rsidRDefault="00C12CAF">
      <w:r>
        <w:separator/>
      </w:r>
    </w:p>
  </w:endnote>
  <w:endnote w:type="continuationSeparator" w:id="0">
    <w:p w14:paraId="2094231B" w14:textId="77777777" w:rsidR="00C12CAF" w:rsidRDefault="00C12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3C14E1" w14:textId="77777777" w:rsidR="00853143" w:rsidRDefault="00C12CAF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D6B9278" wp14:editId="12DED53F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09A78897" w14:textId="77777777" w:rsidR="00853143" w:rsidRDefault="00C12CAF">
                          <w:pPr>
                            <w:pStyle w:val="a5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6B9278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" filled="f" stroked="f">
              <v:textbox style="mso-fit-shape-to-text:t" inset="0,0,0,0">
                <w:txbxContent>
                  <w:p w14:paraId="09A78897" w14:textId="77777777" w:rsidR="00853143" w:rsidRDefault="00C12CAF">
                    <w:pPr>
                      <w:pStyle w:val="a5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7337133"/>
      </w:sdtPr>
      <w:sdtEndPr/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863918" w14:textId="77777777" w:rsidR="00C12CAF" w:rsidRDefault="00C12CAF">
      <w:r>
        <w:separator/>
      </w:r>
    </w:p>
  </w:footnote>
  <w:footnote w:type="continuationSeparator" w:id="0">
    <w:p w14:paraId="48E0A3B2" w14:textId="77777777" w:rsidR="00C12CAF" w:rsidRDefault="00C12C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hideSpellingErrors/>
  <w:hideGrammatical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13D6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53143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12CAF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CF6706"/>
    <w:rsid w:val="026D2287"/>
    <w:rsid w:val="02B836F8"/>
    <w:rsid w:val="03356D16"/>
    <w:rsid w:val="03985ADA"/>
    <w:rsid w:val="058213F7"/>
    <w:rsid w:val="0788080A"/>
    <w:rsid w:val="07E71367"/>
    <w:rsid w:val="08FF0C17"/>
    <w:rsid w:val="0963250F"/>
    <w:rsid w:val="097F7BAD"/>
    <w:rsid w:val="09B60066"/>
    <w:rsid w:val="0A8C2526"/>
    <w:rsid w:val="0AEB2A0D"/>
    <w:rsid w:val="0B3D0578"/>
    <w:rsid w:val="0D3C4224"/>
    <w:rsid w:val="0D610029"/>
    <w:rsid w:val="0DFE10B9"/>
    <w:rsid w:val="0EF54ED0"/>
    <w:rsid w:val="10A47D69"/>
    <w:rsid w:val="134A1994"/>
    <w:rsid w:val="136642BB"/>
    <w:rsid w:val="142327B5"/>
    <w:rsid w:val="14484CDF"/>
    <w:rsid w:val="155E2CB3"/>
    <w:rsid w:val="18413C16"/>
    <w:rsid w:val="198A0A54"/>
    <w:rsid w:val="19DB6C33"/>
    <w:rsid w:val="1C9212F7"/>
    <w:rsid w:val="20D86240"/>
    <w:rsid w:val="21CE0F2E"/>
    <w:rsid w:val="22DD4281"/>
    <w:rsid w:val="253620CC"/>
    <w:rsid w:val="25F044FF"/>
    <w:rsid w:val="26CA1A3A"/>
    <w:rsid w:val="27680A3B"/>
    <w:rsid w:val="2834230D"/>
    <w:rsid w:val="28F8723D"/>
    <w:rsid w:val="2B01664D"/>
    <w:rsid w:val="2D644059"/>
    <w:rsid w:val="2DBE0D65"/>
    <w:rsid w:val="2E1B43B4"/>
    <w:rsid w:val="2ED32E01"/>
    <w:rsid w:val="2FF20DF5"/>
    <w:rsid w:val="308C3FD4"/>
    <w:rsid w:val="318138A8"/>
    <w:rsid w:val="320E2B0A"/>
    <w:rsid w:val="32252208"/>
    <w:rsid w:val="3330356C"/>
    <w:rsid w:val="33CF5811"/>
    <w:rsid w:val="35095248"/>
    <w:rsid w:val="386D21AD"/>
    <w:rsid w:val="39C72311"/>
    <w:rsid w:val="3A7915E5"/>
    <w:rsid w:val="3B1265AF"/>
    <w:rsid w:val="3BA0652C"/>
    <w:rsid w:val="3CA23060"/>
    <w:rsid w:val="3CDF39C7"/>
    <w:rsid w:val="3D762392"/>
    <w:rsid w:val="3DFC6899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7A250A3"/>
    <w:rsid w:val="48AC4D69"/>
    <w:rsid w:val="494B3B16"/>
    <w:rsid w:val="49C224BB"/>
    <w:rsid w:val="4DC87E21"/>
    <w:rsid w:val="4EDF3D2B"/>
    <w:rsid w:val="4EED79F5"/>
    <w:rsid w:val="500E72E4"/>
    <w:rsid w:val="5080370D"/>
    <w:rsid w:val="50822A85"/>
    <w:rsid w:val="523F45D1"/>
    <w:rsid w:val="52695AB4"/>
    <w:rsid w:val="529D4C7B"/>
    <w:rsid w:val="53BF5C69"/>
    <w:rsid w:val="53DA0A43"/>
    <w:rsid w:val="55B865F8"/>
    <w:rsid w:val="55D520AC"/>
    <w:rsid w:val="575D4E2E"/>
    <w:rsid w:val="58035B31"/>
    <w:rsid w:val="58F6185E"/>
    <w:rsid w:val="591257DC"/>
    <w:rsid w:val="5B353B99"/>
    <w:rsid w:val="5C223266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532802"/>
    <w:rsid w:val="65BF6566"/>
    <w:rsid w:val="665D25F4"/>
    <w:rsid w:val="674048E2"/>
    <w:rsid w:val="68715924"/>
    <w:rsid w:val="6A403C00"/>
    <w:rsid w:val="6B4C7D1B"/>
    <w:rsid w:val="6C267EB4"/>
    <w:rsid w:val="6D1363D3"/>
    <w:rsid w:val="6D614426"/>
    <w:rsid w:val="6DA577A5"/>
    <w:rsid w:val="6DB87D30"/>
    <w:rsid w:val="6E804287"/>
    <w:rsid w:val="712B5699"/>
    <w:rsid w:val="746D1278"/>
    <w:rsid w:val="762C29D0"/>
    <w:rsid w:val="76975133"/>
    <w:rsid w:val="769B60FD"/>
    <w:rsid w:val="76C10F77"/>
    <w:rsid w:val="77D8678E"/>
    <w:rsid w:val="7814798C"/>
    <w:rsid w:val="7819740D"/>
    <w:rsid w:val="78ED2B64"/>
    <w:rsid w:val="7A224A32"/>
    <w:rsid w:val="7A4B0114"/>
    <w:rsid w:val="7A6D55E9"/>
    <w:rsid w:val="7ABD49CD"/>
    <w:rsid w:val="7C0E15E2"/>
    <w:rsid w:val="7CFB06AD"/>
    <w:rsid w:val="7D0E2676"/>
    <w:rsid w:val="7E600C51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E4C791"/>
  <w15:docId w15:val="{7537454F-E528-42F9-B4D9-0ECFAF771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qFormat/>
    <w:rPr>
      <w:rFonts w:ascii="宋体" w:eastAsia="宋体" w:hAnsi="Courier New" w:cs="Courier New"/>
      <w:szCs w:val="21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rPr>
      <w:sz w:val="24"/>
    </w:rPr>
  </w:style>
  <w:style w:type="character" w:customStyle="1" w:styleId="a4">
    <w:name w:val="纯文本 字符"/>
    <w:basedOn w:val="a0"/>
    <w:link w:val="a3"/>
    <w:uiPriority w:val="99"/>
    <w:qFormat/>
    <w:rPr>
      <w:rFonts w:ascii="宋体" w:eastAsia="宋体" w:hAnsi="Courier New" w:cs="Courier New"/>
      <w:szCs w:val="21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140</Words>
  <Characters>799</Characters>
  <Application>Microsoft Office Word</Application>
  <DocSecurity>0</DocSecurity>
  <Lines>6</Lines>
  <Paragraphs>1</Paragraphs>
  <ScaleCrop>false</ScaleCrop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qmzp007 yu</cp:lastModifiedBy>
  <cp:revision>5</cp:revision>
  <dcterms:created xsi:type="dcterms:W3CDTF">2019-05-21T02:29:00Z</dcterms:created>
  <dcterms:modified xsi:type="dcterms:W3CDTF">2020-11-09T09:24:00Z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