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地震预报管理条例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1998年12月17日中华人民共和国国务院令第255号发布　</w:t>
      </w:r>
      <w:r>
        <w:rPr>
          <w:rFonts w:hint="eastAsia" w:ascii="楷体_GB2312" w:hAnsi="楷体_GB2312" w:eastAsia="楷体_GB2312" w:cs="楷体_GB2312"/>
          <w:sz w:val="32"/>
          <w:szCs w:val="32"/>
        </w:rPr>
        <w:t>自发布之日起施行)</w:t>
      </w:r>
    </w:p>
    <w:p>
      <w:pPr>
        <w:pStyle w:val="3"/>
        <w:rPr>
          <w:sz w:val="32"/>
          <w:szCs w:val="32"/>
        </w:rPr>
      </w:pPr>
      <w:r>
        <w:rPr>
          <w:rFonts w:ascii="Times New Roman" w:hAnsi="Times New Roman" w:cs="Times New Roman"/>
          <w:sz w:val="32"/>
          <w:szCs w:val="32"/>
        </w:rPr>
        <w:t>第一</w:t>
      </w:r>
      <w:bookmarkStart w:id="0" w:name="_GoBack"/>
      <w:bookmarkEnd w:id="0"/>
      <w:r>
        <w:rPr>
          <w:rFonts w:ascii="Times New Roman" w:hAnsi="Times New Roman" w:cs="Times New Roman"/>
          <w:sz w:val="32"/>
          <w:szCs w:val="32"/>
        </w:rPr>
        <w:t>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为了加强对地震预报的管理，规范发布地震预报行为，根据《中华人民共和国防震减灾法》，制定本条例。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在中华人民共和国境内从事地震预报活动，必须遵守本条例。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地震预报包括下列类型：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(一)地震长期预报，是指对未来10年内可能发生破坏性地震的地域的预报；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(二)地震中期预报，是指对未来一二年内可能发生破坏性地震的地域和强度的预报；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(三)地震短期预报，是指对3个月内将要发生地震的时间、地点、震级的预报；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(四)临震预报，是指对10日内将要发生地震的时间、地点、震级的预报。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国家鼓励和扶持地震预报的科学技术研究，提高地震预报水平。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对在地震预报工作中做出突出贡献或者显著成绩的单位和个人，给予奖励。</w:t>
      </w:r>
    </w:p>
    <w:p>
      <w:pPr>
        <w:pStyle w:val="3"/>
        <w:bidi w:val="0"/>
      </w:pPr>
      <w:r>
        <w:t>第二章　地震预报意见的形成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国务院地震工作主管部门和县级以上地方人民政府负责管理地震工作的机构，应当加强地震预测工作。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根据地震观测资料和研究结果提出的地震预测意见，应当向所在地或者所预测地区的县级以上地方人民政府负责管理地震工作的机构书面报告，也可以直接向国务院地震工作主管部门书面报告，不得向社会散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任何单位和个人不得向国(境)外提出地震预测意见；但是，以长期、中期地震活动趋势研究成果进行学术交流的除外。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任何单位和个人观察到与地震有关的异常现象时，应当及时向所在地的县级以上地方人民政府负责管理地震工作的机构报告。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国务院地震工作主管部门和省、自治区、直辖市人民政府负责管理地震工作的机构应当组织召开地震震情会商会，对各种地震预测意见和与地震有关的异常现象进行综合分析研究，形成地震预报意见。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市、县人民政府负责管理地震工作的机构可以组织召开地震震情会商会，形成地震预报意见，向省、自治区、直辖市人民政府负责管理地震工作的机构报告。</w:t>
      </w:r>
    </w:p>
    <w:p>
      <w:pPr>
        <w:pStyle w:val="3"/>
        <w:bidi w:val="0"/>
      </w:pPr>
      <w:r>
        <w:t>第三章　地震预报意见的评审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地震预报意见实行评审制度。评审包括下列内容：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(一)地震预报意见的科学性、可能性；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(二)地震预报的发布形式；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(三)地震预报发布后可能产生的社会、经济影响。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国务院地震工作主管部门应当组织有关专家，对下列地震预报意见进行评审，并将评审结果报国务院：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(一)全国地震震情会商会形成的地震预报意见；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(二)省、自治区、直辖市地震震情会商会形成的可能发生严重破坏性地震的地震预报意见。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省、自治区、直辖市人民政府负责管理地震工作的机构应当组织有关专家，对下列地震预报意见进行评审，并将评审结果向省、自治区、直辖市人民政府和国务院地震工作主管部门报告：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(一)本省、自治区、直辖市地震震情会商会形成的地震预报意见；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(二)市、县地震震情会商会形成的地震预报意见。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省、自治区、直辖市人民政府负责管理地震工作的机构，对可能发生严重破坏性地震的地震预报意见，应当先报经国务院地震工作主管部门评审后，再向本级人民政府报告。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省、自治区、直辖市人民政府负责管理地震工作的机构，在震情跟踪会商中，根据明显临震异常形成的临震预报意见，在紧急情况下，可以不经评审，直接报本级人民政府，并报国务院地震工作主管部门。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任何单位和个人不得向社会散布地震预报意见及其评审结果。</w:t>
      </w:r>
    </w:p>
    <w:p>
      <w:pPr>
        <w:pStyle w:val="3"/>
        <w:bidi w:val="0"/>
      </w:pPr>
      <w:r>
        <w:t>第四章　地震预报的发布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国家对地震预报实行统一发布制度。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全国性的地震长期预报和地震中期预报，由国务院发布。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省、自治区、直辖市行政区域内的地震长期预报、地震中期预报、地震短期预报和临震预报，由省、自治区、直辖市人民政府发布。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新闻媒体刊登或者播发地震预报消息，必须依照本条例的规定，以国务院或者省、自治区、直辖市人民政府发布的地震预报为准。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已经发布地震短期预报的地区，如果发现明显临震异常，在紧急情况下，当地市、县人民政府可以发布48小时之内的临震预报，并同时向省、自治区、直辖市人民政府及其负责管理地震工作的机构和国务院地震工作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地震短期预报和临震预报在发布预报的时域、地域内有效。预报期内未发生地震的，原发布机关应当做出撤销或者延期的决定，向社会公布，并妥善处理善后事宜。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发生地震谣言，扰乱社会正常秩序时，国务院地震工作主管部门和县级以上地方人民政府负责管理地震工作的机构应当采取措施，迅速予以澄清，其他有关部门应当给予配合、协助。</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从事地震工作的专业人员违反本条例规定，擅自向社会散布地震预测意见、地震预报意见及其评审结果的，依法给予行政处分。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违反本条例规定，制造地震谣言，扰乱社会正常秩序的，依法给予治安管理处罚。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违反本条例规定，向国(境)外提出地震预测意见的，由国务院地震工作主管部门给予警告，并可以由其所在单位根据造成的不同后果依法给予纪律处分。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从事地震工作的国家工作人员玩忽职守，构成犯罪的，依法追究刑事责任；尚不构成犯罪的，依法给予行政处分。</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震后地震趋势判定公告的权限和程序，由国务院地震工作主管部门制定。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北京市的地震短期预报和临震预报，由国务院地震工作主管部门和北京市人民政府负责管理地震工作的机构，组织召开地震震情会商会，提出地震预报意见，经国务院地震工作主管部门组织评审后，报国务院批准，由北京市人民政府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本条例自发布之日起施行。1988年6月7日国务院批准、1988年8月9日国家地震局发布的《发布地震预报的规定》同时废止。</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03780D"/>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2E38B0"/>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AB098F"/>
    <w:rsid w:val="1DCA1DED"/>
    <w:rsid w:val="1FC77103"/>
    <w:rsid w:val="1FD764D6"/>
    <w:rsid w:val="1FE16FBA"/>
    <w:rsid w:val="2037230C"/>
    <w:rsid w:val="2069138A"/>
    <w:rsid w:val="2096095A"/>
    <w:rsid w:val="20D86240"/>
    <w:rsid w:val="21CE0F2E"/>
    <w:rsid w:val="221D0BEA"/>
    <w:rsid w:val="22D25CC3"/>
    <w:rsid w:val="22DD4281"/>
    <w:rsid w:val="24263C7F"/>
    <w:rsid w:val="25305268"/>
    <w:rsid w:val="253620CC"/>
    <w:rsid w:val="25981EEB"/>
    <w:rsid w:val="25BF3D61"/>
    <w:rsid w:val="25F044FF"/>
    <w:rsid w:val="26A760E3"/>
    <w:rsid w:val="26C10A61"/>
    <w:rsid w:val="26CA1A3A"/>
    <w:rsid w:val="26DF6D2B"/>
    <w:rsid w:val="27680A3B"/>
    <w:rsid w:val="27A96F19"/>
    <w:rsid w:val="2834230D"/>
    <w:rsid w:val="287A18EA"/>
    <w:rsid w:val="28BE6825"/>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5B59DA"/>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0F24B9"/>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394D6A"/>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2019-07-05T05:55:16Z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