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42666" w:rsidRDefault="00542666">
      <w:pPr>
        <w:pStyle w:val="a7"/>
        <w:jc w:val="center"/>
        <w:rPr>
          <w:rFonts w:ascii="宋体" w:eastAsia="宋体" w:hAnsi="宋体" w:cs="Times New Roman"/>
          <w:sz w:val="44"/>
          <w:szCs w:val="44"/>
        </w:rPr>
      </w:pPr>
    </w:p>
    <w:p w:rsidR="00542666" w:rsidRDefault="00F02D5E">
      <w:pPr>
        <w:pStyle w:val="a7"/>
        <w:jc w:val="center"/>
        <w:rPr>
          <w:rFonts w:ascii="仿宋_GB2312" w:eastAsia="仿宋_GB2312" w:hAnsi="Times New Roman" w:cs="Times New Roman"/>
          <w:sz w:val="32"/>
          <w:szCs w:val="32"/>
        </w:rPr>
      </w:pPr>
      <w:r>
        <w:rPr>
          <w:rFonts w:ascii="宋体" w:eastAsia="宋体" w:hAnsi="宋体" w:cs="Times New Roman" w:hint="eastAsia"/>
          <w:sz w:val="44"/>
          <w:szCs w:val="44"/>
          <w:lang/>
        </w:rPr>
        <w:t>中华人民共和国国境口岸卫生监督办法</w:t>
      </w:r>
    </w:p>
    <w:p w:rsidR="00542666" w:rsidRDefault="00542666">
      <w:pPr>
        <w:pStyle w:val="a7"/>
        <w:ind w:firstLineChars="200" w:firstLine="880"/>
        <w:jc w:val="center"/>
        <w:rPr>
          <w:rFonts w:ascii="宋体" w:eastAsia="宋体" w:hAnsi="宋体" w:cs="Times New Roman"/>
          <w:sz w:val="44"/>
          <w:szCs w:val="44"/>
        </w:rPr>
      </w:pPr>
    </w:p>
    <w:p w:rsidR="00542666" w:rsidRDefault="00F02D5E">
      <w:pPr>
        <w:pStyle w:val="a7"/>
        <w:ind w:firstLineChars="200" w:firstLine="640"/>
        <w:rPr>
          <w:rFonts w:ascii="楷体_GB2312" w:eastAsia="楷体_GB2312" w:hAnsi="Times New Roman" w:cs="Times New Roman"/>
          <w:sz w:val="32"/>
          <w:szCs w:val="32"/>
        </w:rPr>
      </w:pPr>
      <w:r>
        <w:rPr>
          <w:rFonts w:ascii="楷体_GB2312" w:eastAsia="楷体_GB2312" w:hAnsi="Times New Roman" w:cs="Times New Roman" w:hint="eastAsia"/>
          <w:sz w:val="32"/>
          <w:szCs w:val="32"/>
          <w:lang/>
        </w:rPr>
        <w:t>(1981</w:t>
      </w:r>
      <w:r>
        <w:rPr>
          <w:rFonts w:ascii="楷体_GB2312" w:eastAsia="楷体_GB2312" w:hAnsi="Times New Roman" w:cs="Times New Roman" w:hint="eastAsia"/>
          <w:sz w:val="32"/>
          <w:szCs w:val="32"/>
          <w:lang/>
        </w:rPr>
        <w:t>年</w:t>
      </w:r>
      <w:r>
        <w:rPr>
          <w:rFonts w:ascii="楷体_GB2312" w:eastAsia="楷体_GB2312" w:hAnsi="Times New Roman" w:cs="Times New Roman" w:hint="eastAsia"/>
          <w:sz w:val="32"/>
          <w:szCs w:val="32"/>
          <w:lang/>
        </w:rPr>
        <w:t>12</w:t>
      </w:r>
      <w:r>
        <w:rPr>
          <w:rFonts w:ascii="楷体_GB2312" w:eastAsia="楷体_GB2312" w:hAnsi="Times New Roman" w:cs="Times New Roman" w:hint="eastAsia"/>
          <w:sz w:val="32"/>
          <w:szCs w:val="32"/>
          <w:lang/>
        </w:rPr>
        <w:t>月</w:t>
      </w:r>
      <w:r>
        <w:rPr>
          <w:rFonts w:ascii="楷体_GB2312" w:eastAsia="楷体_GB2312" w:hAnsi="Times New Roman" w:cs="Times New Roman" w:hint="eastAsia"/>
          <w:sz w:val="32"/>
          <w:szCs w:val="32"/>
          <w:lang/>
        </w:rPr>
        <w:t>30</w:t>
      </w:r>
      <w:r>
        <w:rPr>
          <w:rFonts w:ascii="楷体_GB2312" w:eastAsia="楷体_GB2312" w:hAnsi="Times New Roman" w:cs="Times New Roman" w:hint="eastAsia"/>
          <w:sz w:val="32"/>
          <w:szCs w:val="32"/>
          <w:lang/>
        </w:rPr>
        <w:t>日国务院</w:t>
      </w:r>
      <w:bookmarkStart w:id="0" w:name="_GoBack"/>
      <w:bookmarkEnd w:id="0"/>
      <w:r>
        <w:rPr>
          <w:rFonts w:ascii="楷体_GB2312" w:eastAsia="楷体_GB2312" w:hAnsi="Times New Roman" w:cs="Times New Roman" w:hint="eastAsia"/>
          <w:sz w:val="32"/>
          <w:szCs w:val="32"/>
          <w:lang/>
        </w:rPr>
        <w:t xml:space="preserve">批准　</w:t>
      </w:r>
      <w:r>
        <w:rPr>
          <w:rFonts w:ascii="楷体_GB2312" w:eastAsia="楷体_GB2312" w:hAnsi="Times New Roman" w:cs="Times New Roman" w:hint="eastAsia"/>
          <w:sz w:val="32"/>
          <w:szCs w:val="32"/>
          <w:lang/>
        </w:rPr>
        <w:t>1982</w:t>
      </w:r>
      <w:r>
        <w:rPr>
          <w:rFonts w:ascii="楷体_GB2312" w:eastAsia="楷体_GB2312" w:hAnsi="Times New Roman" w:cs="Times New Roman" w:hint="eastAsia"/>
          <w:sz w:val="32"/>
          <w:szCs w:val="32"/>
          <w:lang/>
        </w:rPr>
        <w:t>年</w:t>
      </w:r>
      <w:r>
        <w:rPr>
          <w:rFonts w:ascii="楷体_GB2312" w:eastAsia="楷体_GB2312" w:hAnsi="Times New Roman" w:cs="Times New Roman" w:hint="eastAsia"/>
          <w:sz w:val="32"/>
          <w:szCs w:val="32"/>
          <w:lang/>
        </w:rPr>
        <w:t>2</w:t>
      </w:r>
      <w:r>
        <w:rPr>
          <w:rFonts w:ascii="楷体_GB2312" w:eastAsia="楷体_GB2312" w:hAnsi="Times New Roman" w:cs="Times New Roman" w:hint="eastAsia"/>
          <w:sz w:val="32"/>
          <w:szCs w:val="32"/>
          <w:lang/>
        </w:rPr>
        <w:t>月</w:t>
      </w:r>
      <w:r>
        <w:rPr>
          <w:rFonts w:ascii="楷体_GB2312" w:eastAsia="楷体_GB2312" w:hAnsi="Times New Roman" w:cs="Times New Roman" w:hint="eastAsia"/>
          <w:sz w:val="32"/>
          <w:szCs w:val="32"/>
          <w:lang/>
        </w:rPr>
        <w:t>4</w:t>
      </w:r>
      <w:r>
        <w:rPr>
          <w:rFonts w:ascii="楷体_GB2312" w:eastAsia="楷体_GB2312" w:hAnsi="Times New Roman" w:cs="Times New Roman" w:hint="eastAsia"/>
          <w:sz w:val="32"/>
          <w:szCs w:val="32"/>
          <w:lang/>
        </w:rPr>
        <w:t>日卫生部、交通部、中国民用航空总局、铁道部发布　根据</w:t>
      </w:r>
      <w:r>
        <w:rPr>
          <w:rFonts w:ascii="楷体_GB2312" w:eastAsia="楷体_GB2312" w:hAnsi="Times New Roman" w:cs="Times New Roman" w:hint="eastAsia"/>
          <w:sz w:val="32"/>
          <w:szCs w:val="32"/>
          <w:lang/>
        </w:rPr>
        <w:t>2011</w:t>
      </w:r>
      <w:r>
        <w:rPr>
          <w:rFonts w:ascii="楷体_GB2312" w:eastAsia="楷体_GB2312" w:hAnsi="Times New Roman" w:cs="Times New Roman" w:hint="eastAsia"/>
          <w:sz w:val="32"/>
          <w:szCs w:val="32"/>
          <w:lang/>
        </w:rPr>
        <w:t>年</w:t>
      </w:r>
      <w:r>
        <w:rPr>
          <w:rFonts w:ascii="楷体_GB2312" w:eastAsia="楷体_GB2312" w:hAnsi="Times New Roman" w:cs="Times New Roman" w:hint="eastAsia"/>
          <w:sz w:val="32"/>
          <w:szCs w:val="32"/>
          <w:lang/>
        </w:rPr>
        <w:t>1</w:t>
      </w:r>
      <w:r>
        <w:rPr>
          <w:rFonts w:ascii="楷体_GB2312" w:eastAsia="楷体_GB2312" w:hAnsi="Times New Roman" w:cs="Times New Roman" w:hint="eastAsia"/>
          <w:sz w:val="32"/>
          <w:szCs w:val="32"/>
          <w:lang/>
        </w:rPr>
        <w:t>月</w:t>
      </w:r>
      <w:r>
        <w:rPr>
          <w:rFonts w:ascii="楷体_GB2312" w:eastAsia="楷体_GB2312" w:hAnsi="Times New Roman" w:cs="Times New Roman" w:hint="eastAsia"/>
          <w:sz w:val="32"/>
          <w:szCs w:val="32"/>
          <w:lang/>
        </w:rPr>
        <w:t>8</w:t>
      </w:r>
      <w:r>
        <w:rPr>
          <w:rFonts w:ascii="楷体_GB2312" w:eastAsia="楷体_GB2312" w:hAnsi="Times New Roman" w:cs="Times New Roman" w:hint="eastAsia"/>
          <w:sz w:val="32"/>
          <w:szCs w:val="32"/>
          <w:lang/>
        </w:rPr>
        <w:t>日《国务院关于废止和修改部分行政法规的决定》第一次修订　根据</w:t>
      </w:r>
      <w:r>
        <w:rPr>
          <w:rFonts w:ascii="楷体_GB2312" w:eastAsia="楷体_GB2312" w:hAnsi="Times New Roman" w:cs="Times New Roman" w:hint="eastAsia"/>
          <w:sz w:val="32"/>
          <w:szCs w:val="32"/>
          <w:lang/>
        </w:rPr>
        <w:t>2019</w:t>
      </w:r>
      <w:r>
        <w:rPr>
          <w:rFonts w:ascii="楷体_GB2312" w:eastAsia="楷体_GB2312" w:hAnsi="Times New Roman" w:cs="Times New Roman" w:hint="eastAsia"/>
          <w:sz w:val="32"/>
          <w:szCs w:val="32"/>
          <w:lang/>
        </w:rPr>
        <w:t>年</w:t>
      </w:r>
      <w:r>
        <w:rPr>
          <w:rFonts w:ascii="楷体_GB2312" w:eastAsia="楷体_GB2312" w:hAnsi="Times New Roman" w:cs="Times New Roman" w:hint="eastAsia"/>
          <w:sz w:val="32"/>
          <w:szCs w:val="32"/>
          <w:lang/>
        </w:rPr>
        <w:t>3</w:t>
      </w:r>
      <w:r>
        <w:rPr>
          <w:rFonts w:ascii="楷体_GB2312" w:eastAsia="楷体_GB2312" w:hAnsi="Times New Roman" w:cs="Times New Roman" w:hint="eastAsia"/>
          <w:sz w:val="32"/>
          <w:szCs w:val="32"/>
          <w:lang/>
        </w:rPr>
        <w:t>月</w:t>
      </w:r>
      <w:r>
        <w:rPr>
          <w:rFonts w:ascii="楷体_GB2312" w:eastAsia="楷体_GB2312" w:hAnsi="Times New Roman" w:cs="Times New Roman" w:hint="eastAsia"/>
          <w:sz w:val="32"/>
          <w:szCs w:val="32"/>
          <w:lang/>
        </w:rPr>
        <w:t>2</w:t>
      </w:r>
      <w:r>
        <w:rPr>
          <w:rFonts w:ascii="楷体_GB2312" w:eastAsia="楷体_GB2312" w:hAnsi="Times New Roman" w:cs="Times New Roman" w:hint="eastAsia"/>
          <w:sz w:val="32"/>
          <w:szCs w:val="32"/>
          <w:lang/>
        </w:rPr>
        <w:t>日《国务院关于修改部分行政法规的决定》第二次修订</w:t>
      </w:r>
      <w:r>
        <w:rPr>
          <w:rFonts w:ascii="楷体_GB2312" w:eastAsia="楷体_GB2312" w:hAnsi="Times New Roman" w:cs="Times New Roman" w:hint="eastAsia"/>
          <w:sz w:val="32"/>
          <w:szCs w:val="32"/>
          <w:lang/>
        </w:rPr>
        <w:t>)</w:t>
      </w:r>
    </w:p>
    <w:p w:rsidR="00542666" w:rsidRDefault="00F02D5E">
      <w:pPr>
        <w:pStyle w:val="2"/>
        <w:widowControl/>
        <w:rPr>
          <w:rFonts w:ascii="方正黑体_GBK" w:hAnsi="方正黑体_GBK" w:cs="方正黑体_GBK"/>
        </w:rPr>
      </w:pPr>
      <w:r>
        <w:rPr>
          <w:rFonts w:ascii="方正黑体_GBK" w:hAnsi="Times New Roman" w:cs="Times New Roman" w:hint="eastAsia"/>
        </w:rPr>
        <w:t>第一章　总则</w:t>
      </w:r>
    </w:p>
    <w:p w:rsidR="00542666" w:rsidRDefault="00F02D5E">
      <w:pPr>
        <w:pStyle w:val="a7"/>
        <w:ind w:firstLineChars="200" w:firstLine="640"/>
        <w:rPr>
          <w:rFonts w:ascii="仿宋_GB2312" w:eastAsia="仿宋_GB2312" w:hAnsi="Times New Roman" w:cs="Times New Roman"/>
          <w:sz w:val="32"/>
          <w:szCs w:val="32"/>
        </w:rPr>
      </w:pPr>
      <w:r>
        <w:rPr>
          <w:rFonts w:ascii="黑体" w:eastAsia="黑体" w:hAnsi="宋体" w:cs="Times New Roman" w:hint="eastAsia"/>
          <w:sz w:val="32"/>
          <w:szCs w:val="32"/>
          <w:lang/>
        </w:rPr>
        <w:t xml:space="preserve">第一条　</w:t>
      </w:r>
      <w:r>
        <w:rPr>
          <w:rFonts w:ascii="仿宋_GB2312" w:eastAsia="仿宋_GB2312" w:hAnsi="Times New Roman" w:cs="Times New Roman" w:hint="eastAsia"/>
          <w:sz w:val="32"/>
          <w:szCs w:val="32"/>
          <w:lang/>
        </w:rPr>
        <w:t>为了加强国境口岸和国际航行交通工具的卫生监督工作，改善国境口岸和交通工具的卫生面貌，控制和消灭传染源，切断传播途径，防止传染病由国外传入和由国内传出，保障人民身体健康，制定本办法。</w:t>
      </w:r>
    </w:p>
    <w:p w:rsidR="00542666" w:rsidRDefault="00F02D5E">
      <w:pPr>
        <w:pStyle w:val="a7"/>
        <w:ind w:firstLineChars="200" w:firstLine="640"/>
        <w:rPr>
          <w:rFonts w:ascii="仿宋_GB2312" w:eastAsia="仿宋_GB2312" w:hAnsi="Times New Roman" w:cs="Times New Roman"/>
          <w:sz w:val="32"/>
          <w:szCs w:val="32"/>
        </w:rPr>
      </w:pPr>
      <w:r>
        <w:rPr>
          <w:rFonts w:ascii="黑体" w:eastAsia="黑体" w:hAnsi="宋体" w:cs="Times New Roman" w:hint="eastAsia"/>
          <w:sz w:val="32"/>
          <w:szCs w:val="32"/>
          <w:lang/>
        </w:rPr>
        <w:t xml:space="preserve">第二条　</w:t>
      </w:r>
      <w:r>
        <w:rPr>
          <w:rFonts w:ascii="仿宋_GB2312" w:eastAsia="仿宋_GB2312" w:hAnsi="Times New Roman" w:cs="Times New Roman" w:hint="eastAsia"/>
          <w:sz w:val="32"/>
          <w:szCs w:val="32"/>
          <w:lang/>
        </w:rPr>
        <w:t>本办法适用于对外开放的港口、机场、车站、关口</w:t>
      </w:r>
      <w:r>
        <w:rPr>
          <w:rFonts w:ascii="仿宋_GB2312" w:eastAsia="仿宋_GB2312" w:hAnsi="Times New Roman" w:cs="Times New Roman" w:hint="eastAsia"/>
          <w:sz w:val="32"/>
          <w:szCs w:val="32"/>
          <w:lang/>
        </w:rPr>
        <w:t>(</w:t>
      </w:r>
      <w:r>
        <w:rPr>
          <w:rFonts w:ascii="仿宋_GB2312" w:eastAsia="仿宋_GB2312" w:hAnsi="Times New Roman" w:cs="Times New Roman" w:hint="eastAsia"/>
          <w:sz w:val="32"/>
          <w:szCs w:val="32"/>
          <w:lang/>
        </w:rPr>
        <w:t>下称国境口岸</w:t>
      </w:r>
      <w:r>
        <w:rPr>
          <w:rFonts w:ascii="仿宋_GB2312" w:eastAsia="仿宋_GB2312" w:hAnsi="Times New Roman" w:cs="Times New Roman" w:hint="eastAsia"/>
          <w:sz w:val="32"/>
          <w:szCs w:val="32"/>
          <w:lang/>
        </w:rPr>
        <w:t>)</w:t>
      </w:r>
      <w:r>
        <w:rPr>
          <w:rFonts w:ascii="仿宋_GB2312" w:eastAsia="仿宋_GB2312" w:hAnsi="Times New Roman" w:cs="Times New Roman" w:hint="eastAsia"/>
          <w:sz w:val="32"/>
          <w:szCs w:val="32"/>
          <w:lang/>
        </w:rPr>
        <w:t>和停留在这些处所的国际航行的船舶、飞机和车辆</w:t>
      </w:r>
      <w:r>
        <w:rPr>
          <w:rFonts w:ascii="仿宋_GB2312" w:eastAsia="仿宋_GB2312" w:hAnsi="Times New Roman" w:cs="Times New Roman" w:hint="eastAsia"/>
          <w:sz w:val="32"/>
          <w:szCs w:val="32"/>
          <w:lang/>
        </w:rPr>
        <w:t>(</w:t>
      </w:r>
      <w:r>
        <w:rPr>
          <w:rFonts w:ascii="仿宋_GB2312" w:eastAsia="仿宋_GB2312" w:hAnsi="Times New Roman" w:cs="Times New Roman" w:hint="eastAsia"/>
          <w:sz w:val="32"/>
          <w:szCs w:val="32"/>
          <w:lang/>
        </w:rPr>
        <w:t>下称交通工具</w:t>
      </w:r>
      <w:r>
        <w:rPr>
          <w:rFonts w:ascii="仿宋_GB2312" w:eastAsia="仿宋_GB2312" w:hAnsi="Times New Roman" w:cs="Times New Roman" w:hint="eastAsia"/>
          <w:sz w:val="32"/>
          <w:szCs w:val="32"/>
          <w:lang/>
        </w:rPr>
        <w:t>)</w:t>
      </w:r>
      <w:r>
        <w:rPr>
          <w:rFonts w:ascii="仿宋_GB2312" w:eastAsia="仿宋_GB2312" w:hAnsi="Times New Roman" w:cs="Times New Roman" w:hint="eastAsia"/>
          <w:sz w:val="32"/>
          <w:szCs w:val="32"/>
          <w:lang/>
        </w:rPr>
        <w:t>。</w:t>
      </w:r>
    </w:p>
    <w:p w:rsidR="00542666" w:rsidRDefault="00F02D5E">
      <w:pPr>
        <w:pStyle w:val="2"/>
        <w:widowControl/>
        <w:rPr>
          <w:rFonts w:ascii="方正黑体_GBK" w:hAnsi="方正黑体_GBK" w:cs="方正黑体_GBK"/>
        </w:rPr>
      </w:pPr>
      <w:r>
        <w:rPr>
          <w:rFonts w:ascii="方正黑体_GBK" w:hAnsi="Times New Roman" w:cs="Times New Roman" w:hint="eastAsia"/>
        </w:rPr>
        <w:t>第二章　国境口岸的卫生要求</w:t>
      </w:r>
    </w:p>
    <w:p w:rsidR="00542666" w:rsidRDefault="00F02D5E">
      <w:pPr>
        <w:pStyle w:val="a7"/>
        <w:ind w:firstLineChars="200" w:firstLine="640"/>
        <w:rPr>
          <w:rFonts w:ascii="仿宋_GB2312" w:eastAsia="仿宋_GB2312" w:hAnsi="Times New Roman" w:cs="Times New Roman"/>
          <w:sz w:val="32"/>
          <w:szCs w:val="32"/>
        </w:rPr>
      </w:pPr>
      <w:r>
        <w:rPr>
          <w:rFonts w:ascii="黑体" w:eastAsia="黑体" w:hAnsi="宋体" w:cs="Times New Roman" w:hint="eastAsia"/>
          <w:sz w:val="32"/>
          <w:szCs w:val="32"/>
          <w:lang/>
        </w:rPr>
        <w:t xml:space="preserve">第三条　</w:t>
      </w:r>
      <w:r>
        <w:rPr>
          <w:rFonts w:ascii="仿宋_GB2312" w:eastAsia="仿宋_GB2312" w:hAnsi="Times New Roman" w:cs="Times New Roman" w:hint="eastAsia"/>
          <w:sz w:val="32"/>
          <w:szCs w:val="32"/>
          <w:lang/>
        </w:rPr>
        <w:t>国境口岸应当建立卫生清扫制度，消灭蚊蝇孳生场</w:t>
      </w:r>
      <w:r>
        <w:rPr>
          <w:rFonts w:ascii="仿宋_GB2312" w:eastAsia="仿宋_GB2312" w:hAnsi="Times New Roman" w:cs="Times New Roman" w:hint="eastAsia"/>
          <w:sz w:val="32"/>
          <w:szCs w:val="32"/>
          <w:lang/>
        </w:rPr>
        <w:lastRenderedPageBreak/>
        <w:t>所，设置污物箱，定期进行清理，保持环境整洁。</w:t>
      </w:r>
    </w:p>
    <w:p w:rsidR="00542666" w:rsidRDefault="00F02D5E">
      <w:pPr>
        <w:pStyle w:val="a7"/>
        <w:ind w:firstLineChars="200" w:firstLine="640"/>
        <w:rPr>
          <w:rFonts w:ascii="仿宋_GB2312" w:eastAsia="仿宋_GB2312" w:hAnsi="Times New Roman" w:cs="Times New Roman"/>
          <w:sz w:val="32"/>
          <w:szCs w:val="32"/>
        </w:rPr>
      </w:pPr>
      <w:r>
        <w:rPr>
          <w:rFonts w:ascii="黑体" w:eastAsia="黑体" w:hAnsi="宋体" w:cs="Times New Roman" w:hint="eastAsia"/>
          <w:sz w:val="32"/>
          <w:szCs w:val="32"/>
          <w:lang/>
        </w:rPr>
        <w:t xml:space="preserve">第四条　</w:t>
      </w:r>
      <w:r>
        <w:rPr>
          <w:rFonts w:ascii="仿宋_GB2312" w:eastAsia="仿宋_GB2312" w:hAnsi="Times New Roman" w:cs="Times New Roman" w:hint="eastAsia"/>
          <w:sz w:val="32"/>
          <w:szCs w:val="32"/>
          <w:lang/>
        </w:rPr>
        <w:t>国境口岸的生活垃圾应当日产日清，设置的固定垃圾场，应当定期清除；</w:t>
      </w:r>
      <w:r>
        <w:rPr>
          <w:rFonts w:ascii="仿宋_GB2312" w:eastAsia="仿宋_GB2312" w:hAnsi="Times New Roman" w:cs="Times New Roman" w:hint="eastAsia"/>
          <w:sz w:val="32"/>
          <w:szCs w:val="32"/>
          <w:lang/>
        </w:rPr>
        <w:t>生活污水不得任意排放，应当做到无害化处理，以防止污染环境和水源。</w:t>
      </w:r>
    </w:p>
    <w:p w:rsidR="00542666" w:rsidRDefault="00F02D5E">
      <w:pPr>
        <w:pStyle w:val="a7"/>
        <w:ind w:firstLineChars="200" w:firstLine="640"/>
        <w:rPr>
          <w:rFonts w:ascii="仿宋_GB2312" w:eastAsia="仿宋_GB2312" w:hAnsi="Times New Roman" w:cs="Times New Roman"/>
          <w:sz w:val="32"/>
          <w:szCs w:val="32"/>
        </w:rPr>
      </w:pPr>
      <w:r>
        <w:rPr>
          <w:rFonts w:ascii="黑体" w:eastAsia="黑体" w:hAnsi="宋体" w:cs="Times New Roman" w:hint="eastAsia"/>
          <w:sz w:val="32"/>
          <w:szCs w:val="32"/>
          <w:lang/>
        </w:rPr>
        <w:t xml:space="preserve">第五条　</w:t>
      </w:r>
      <w:r>
        <w:rPr>
          <w:rFonts w:ascii="仿宋_GB2312" w:eastAsia="仿宋_GB2312" w:hAnsi="Times New Roman" w:cs="Times New Roman" w:hint="eastAsia"/>
          <w:sz w:val="32"/>
          <w:szCs w:val="32"/>
          <w:lang/>
        </w:rPr>
        <w:t>对国境口岸的建筑物，有关部门应当采取切实可行的措施，控制病媒昆虫、啮齿动物，使其数量降低到不足为害的程度。</w:t>
      </w:r>
    </w:p>
    <w:p w:rsidR="00542666" w:rsidRDefault="00F02D5E">
      <w:pPr>
        <w:pStyle w:val="a7"/>
        <w:ind w:firstLineChars="200" w:firstLine="640"/>
        <w:rPr>
          <w:rFonts w:ascii="仿宋_GB2312" w:eastAsia="仿宋_GB2312" w:hAnsi="Times New Roman" w:cs="Times New Roman"/>
          <w:sz w:val="32"/>
          <w:szCs w:val="32"/>
        </w:rPr>
      </w:pPr>
      <w:r>
        <w:rPr>
          <w:rFonts w:ascii="黑体" w:eastAsia="黑体" w:hAnsi="宋体" w:cs="Times New Roman" w:hint="eastAsia"/>
          <w:sz w:val="32"/>
          <w:szCs w:val="32"/>
          <w:lang/>
        </w:rPr>
        <w:t xml:space="preserve">第六条　</w:t>
      </w:r>
      <w:r>
        <w:rPr>
          <w:rFonts w:ascii="仿宋_GB2312" w:eastAsia="仿宋_GB2312" w:hAnsi="Times New Roman" w:cs="Times New Roman" w:hint="eastAsia"/>
          <w:sz w:val="32"/>
          <w:szCs w:val="32"/>
          <w:lang/>
        </w:rPr>
        <w:t>候船室、候机室、候车室、候检室应当做到地面整洁、墙壁无尘土、窗明几净、通风良好，并备有必要的卫生设施。</w:t>
      </w:r>
    </w:p>
    <w:p w:rsidR="00542666" w:rsidRDefault="00F02D5E">
      <w:pPr>
        <w:pStyle w:val="a7"/>
        <w:ind w:firstLineChars="200" w:firstLine="640"/>
        <w:rPr>
          <w:rFonts w:ascii="仿宋_GB2312" w:eastAsia="仿宋_GB2312" w:hAnsi="Times New Roman" w:cs="Times New Roman"/>
          <w:sz w:val="32"/>
          <w:szCs w:val="32"/>
        </w:rPr>
      </w:pPr>
      <w:r>
        <w:rPr>
          <w:rFonts w:ascii="黑体" w:eastAsia="黑体" w:hAnsi="宋体" w:cs="Times New Roman" w:hint="eastAsia"/>
          <w:sz w:val="32"/>
          <w:szCs w:val="32"/>
          <w:lang/>
        </w:rPr>
        <w:t xml:space="preserve">第七条　</w:t>
      </w:r>
      <w:r>
        <w:rPr>
          <w:rFonts w:ascii="仿宋_GB2312" w:eastAsia="仿宋_GB2312" w:hAnsi="Times New Roman" w:cs="Times New Roman" w:hint="eastAsia"/>
          <w:sz w:val="32"/>
          <w:szCs w:val="32"/>
          <w:lang/>
        </w:rPr>
        <w:t>国境口岸的餐厅、食堂、厨房、小卖部应当建立和健全卫生制度，经常保持整洁，做到墙壁、天花板、桌椅清洁无尘土；应当有防蚊、防蝇、防鼠和冷藏设备，做到室内无蚊、无蝇、无鼠、无蟑螂。</w:t>
      </w:r>
    </w:p>
    <w:p w:rsidR="00542666" w:rsidRDefault="00F02D5E">
      <w:pPr>
        <w:pStyle w:val="a7"/>
        <w:ind w:firstLineChars="200" w:firstLine="640"/>
        <w:rPr>
          <w:rFonts w:ascii="仿宋_GB2312" w:eastAsia="仿宋_GB2312" w:hAnsi="Times New Roman" w:cs="Times New Roman"/>
          <w:sz w:val="32"/>
          <w:szCs w:val="32"/>
        </w:rPr>
      </w:pPr>
      <w:r>
        <w:rPr>
          <w:rFonts w:ascii="黑体" w:eastAsia="黑体" w:hAnsi="宋体" w:cs="Times New Roman" w:hint="eastAsia"/>
          <w:sz w:val="32"/>
          <w:szCs w:val="32"/>
          <w:lang/>
        </w:rPr>
        <w:t xml:space="preserve">第八条　</w:t>
      </w:r>
      <w:r>
        <w:rPr>
          <w:rFonts w:ascii="仿宋_GB2312" w:eastAsia="仿宋_GB2312" w:hAnsi="Times New Roman" w:cs="Times New Roman" w:hint="eastAsia"/>
          <w:sz w:val="32"/>
          <w:szCs w:val="32"/>
          <w:lang/>
        </w:rPr>
        <w:t>国境口岸的厕所和浴室应当有专人管理，及时打扫，保持整洁，做到无蝇、无臭味。</w:t>
      </w:r>
    </w:p>
    <w:p w:rsidR="00542666" w:rsidRDefault="00F02D5E">
      <w:pPr>
        <w:pStyle w:val="a7"/>
        <w:ind w:firstLineChars="200" w:firstLine="640"/>
        <w:rPr>
          <w:rFonts w:ascii="仿宋_GB2312" w:eastAsia="仿宋_GB2312" w:hAnsi="Times New Roman" w:cs="Times New Roman"/>
          <w:sz w:val="32"/>
          <w:szCs w:val="32"/>
        </w:rPr>
      </w:pPr>
      <w:r>
        <w:rPr>
          <w:rFonts w:ascii="黑体" w:eastAsia="黑体" w:hAnsi="宋体" w:cs="Times New Roman" w:hint="eastAsia"/>
          <w:sz w:val="32"/>
          <w:szCs w:val="32"/>
          <w:lang/>
        </w:rPr>
        <w:t xml:space="preserve">第九条　</w:t>
      </w:r>
      <w:r>
        <w:rPr>
          <w:rFonts w:ascii="仿宋_GB2312" w:eastAsia="仿宋_GB2312" w:hAnsi="Times New Roman" w:cs="Times New Roman" w:hint="eastAsia"/>
          <w:sz w:val="32"/>
          <w:szCs w:val="32"/>
          <w:lang/>
        </w:rPr>
        <w:t>国境口岸的仓库、货场应当保持清洁、整齐；发现鼠类有反常死亡时，应当及时向卫生检疫机关或地方卫生防疫部门报告。</w:t>
      </w:r>
    </w:p>
    <w:p w:rsidR="00542666" w:rsidRDefault="00F02D5E">
      <w:pPr>
        <w:pStyle w:val="a7"/>
        <w:ind w:firstLineChars="200" w:firstLine="640"/>
        <w:rPr>
          <w:rFonts w:ascii="仿宋_GB2312" w:eastAsia="仿宋_GB2312" w:hAnsi="Times New Roman" w:cs="Times New Roman"/>
          <w:sz w:val="32"/>
          <w:szCs w:val="32"/>
        </w:rPr>
      </w:pPr>
      <w:r>
        <w:rPr>
          <w:rFonts w:ascii="黑体" w:eastAsia="黑体" w:hAnsi="宋体" w:cs="Times New Roman" w:hint="eastAsia"/>
          <w:sz w:val="32"/>
          <w:szCs w:val="32"/>
          <w:lang/>
        </w:rPr>
        <w:t xml:space="preserve">第十条　</w:t>
      </w:r>
      <w:r>
        <w:rPr>
          <w:rFonts w:ascii="仿宋_GB2312" w:eastAsia="仿宋_GB2312" w:hAnsi="Times New Roman" w:cs="Times New Roman" w:hint="eastAsia"/>
          <w:sz w:val="32"/>
          <w:szCs w:val="32"/>
          <w:lang/>
        </w:rPr>
        <w:t>做好国境口岸水源保护，在水源周围直径</w:t>
      </w:r>
      <w:r>
        <w:rPr>
          <w:rFonts w:ascii="仿宋_GB2312" w:eastAsia="仿宋_GB2312" w:hAnsi="Times New Roman" w:cs="Times New Roman" w:hint="eastAsia"/>
          <w:sz w:val="32"/>
          <w:szCs w:val="32"/>
          <w:lang/>
        </w:rPr>
        <w:t>30</w:t>
      </w:r>
      <w:r>
        <w:rPr>
          <w:rFonts w:ascii="仿宋_GB2312" w:eastAsia="仿宋_GB2312" w:hAnsi="Times New Roman" w:cs="Times New Roman" w:hint="eastAsia"/>
          <w:sz w:val="32"/>
          <w:szCs w:val="32"/>
          <w:lang/>
        </w:rPr>
        <w:t>米内，不得修建厕所、渗井等污染水源设施。</w:t>
      </w:r>
    </w:p>
    <w:p w:rsidR="00542666" w:rsidRDefault="00F02D5E">
      <w:pPr>
        <w:pStyle w:val="2"/>
        <w:widowControl/>
        <w:rPr>
          <w:rFonts w:ascii="方正黑体_GBK" w:hAnsi="方正黑体_GBK" w:cs="方正黑体_GBK"/>
        </w:rPr>
      </w:pPr>
      <w:r>
        <w:rPr>
          <w:rFonts w:ascii="方正黑体_GBK" w:hAnsi="Times New Roman" w:cs="Times New Roman" w:hint="eastAsia"/>
        </w:rPr>
        <w:lastRenderedPageBreak/>
        <w:t>第三章　交通工具的卫生要求</w:t>
      </w:r>
    </w:p>
    <w:p w:rsidR="00542666" w:rsidRDefault="00F02D5E">
      <w:pPr>
        <w:pStyle w:val="a7"/>
        <w:ind w:firstLineChars="200" w:firstLine="640"/>
        <w:rPr>
          <w:rFonts w:ascii="仿宋_GB2312" w:eastAsia="仿宋_GB2312" w:hAnsi="Times New Roman" w:cs="Times New Roman"/>
          <w:sz w:val="32"/>
          <w:szCs w:val="32"/>
        </w:rPr>
      </w:pPr>
      <w:r>
        <w:rPr>
          <w:rFonts w:ascii="黑体" w:eastAsia="黑体" w:hAnsi="宋体" w:cs="Times New Roman" w:hint="eastAsia"/>
          <w:sz w:val="32"/>
          <w:szCs w:val="32"/>
          <w:lang/>
        </w:rPr>
        <w:t xml:space="preserve">第十一条　</w:t>
      </w:r>
      <w:r>
        <w:rPr>
          <w:rFonts w:ascii="仿宋_GB2312" w:eastAsia="仿宋_GB2312" w:hAnsi="Times New Roman" w:cs="Times New Roman" w:hint="eastAsia"/>
          <w:sz w:val="32"/>
          <w:szCs w:val="32"/>
          <w:lang/>
        </w:rPr>
        <w:t>交通工具上必须备有急救药物、急救设备及消毒、杀虫、灭鼠药物。必要时，船舶上还需安排临时隔离室。</w:t>
      </w:r>
    </w:p>
    <w:p w:rsidR="00542666" w:rsidRDefault="00F02D5E">
      <w:pPr>
        <w:pStyle w:val="a7"/>
        <w:ind w:firstLineChars="200" w:firstLine="640"/>
        <w:rPr>
          <w:rFonts w:ascii="仿宋_GB2312" w:eastAsia="仿宋_GB2312" w:hAnsi="Times New Roman" w:cs="Times New Roman"/>
          <w:sz w:val="32"/>
          <w:szCs w:val="32"/>
        </w:rPr>
      </w:pPr>
      <w:r>
        <w:rPr>
          <w:rFonts w:ascii="黑体" w:eastAsia="黑体" w:hAnsi="宋体" w:cs="Times New Roman" w:hint="eastAsia"/>
          <w:sz w:val="32"/>
          <w:szCs w:val="32"/>
          <w:lang/>
        </w:rPr>
        <w:t xml:space="preserve">第十二条　</w:t>
      </w:r>
      <w:r>
        <w:rPr>
          <w:rFonts w:ascii="仿宋_GB2312" w:eastAsia="仿宋_GB2312" w:hAnsi="Times New Roman" w:cs="Times New Roman" w:hint="eastAsia"/>
          <w:sz w:val="32"/>
          <w:szCs w:val="32"/>
          <w:lang/>
        </w:rPr>
        <w:t>交通工具上的病媒昆虫和啮齿动物的防除：</w:t>
      </w:r>
    </w:p>
    <w:p w:rsidR="00542666" w:rsidRDefault="00F02D5E">
      <w:pPr>
        <w:pStyle w:val="a7"/>
        <w:ind w:firstLineChars="200" w:firstLine="640"/>
        <w:rPr>
          <w:rFonts w:ascii="仿宋_GB2312" w:eastAsia="仿宋_GB2312" w:hAnsi="Times New Roman" w:cs="Times New Roman"/>
          <w:sz w:val="32"/>
          <w:szCs w:val="32"/>
        </w:rPr>
      </w:pPr>
      <w:r>
        <w:rPr>
          <w:rFonts w:ascii="仿宋_GB2312" w:eastAsia="仿宋_GB2312" w:hAnsi="Times New Roman" w:cs="Times New Roman" w:hint="eastAsia"/>
          <w:sz w:val="32"/>
          <w:szCs w:val="32"/>
          <w:lang/>
        </w:rPr>
        <w:t>(</w:t>
      </w:r>
      <w:r>
        <w:rPr>
          <w:rFonts w:ascii="仿宋_GB2312" w:eastAsia="仿宋_GB2312" w:hAnsi="Times New Roman" w:cs="Times New Roman" w:hint="eastAsia"/>
          <w:sz w:val="32"/>
          <w:szCs w:val="32"/>
          <w:lang/>
        </w:rPr>
        <w:t>一</w:t>
      </w:r>
      <w:r>
        <w:rPr>
          <w:rFonts w:ascii="仿宋_GB2312" w:eastAsia="仿宋_GB2312" w:hAnsi="Times New Roman" w:cs="Times New Roman" w:hint="eastAsia"/>
          <w:sz w:val="32"/>
          <w:szCs w:val="32"/>
          <w:lang/>
        </w:rPr>
        <w:t>)</w:t>
      </w:r>
      <w:r>
        <w:rPr>
          <w:rFonts w:ascii="仿宋_GB2312" w:eastAsia="仿宋_GB2312" w:hAnsi="Times New Roman" w:cs="Times New Roman" w:hint="eastAsia"/>
          <w:sz w:val="32"/>
          <w:szCs w:val="32"/>
          <w:lang/>
        </w:rPr>
        <w:t>船舶、飞机、列车上，应当备有足够数量有</w:t>
      </w:r>
      <w:r>
        <w:rPr>
          <w:rFonts w:ascii="仿宋_GB2312" w:eastAsia="仿宋_GB2312" w:hAnsi="Times New Roman" w:cs="Times New Roman" w:hint="eastAsia"/>
          <w:sz w:val="32"/>
          <w:szCs w:val="32"/>
          <w:lang/>
        </w:rPr>
        <w:t>效的防鼠装置；保持无鼠或鼠类数量保持不足为害的程度。</w:t>
      </w:r>
    </w:p>
    <w:p w:rsidR="00542666" w:rsidRDefault="00F02D5E">
      <w:pPr>
        <w:pStyle w:val="a7"/>
        <w:ind w:firstLineChars="200" w:firstLine="640"/>
        <w:rPr>
          <w:rFonts w:ascii="仿宋_GB2312" w:eastAsia="仿宋_GB2312" w:hAnsi="Times New Roman" w:cs="Times New Roman"/>
          <w:sz w:val="32"/>
          <w:szCs w:val="32"/>
        </w:rPr>
      </w:pPr>
      <w:r>
        <w:rPr>
          <w:rFonts w:ascii="仿宋_GB2312" w:eastAsia="仿宋_GB2312" w:hAnsi="Times New Roman" w:cs="Times New Roman" w:hint="eastAsia"/>
          <w:sz w:val="32"/>
          <w:szCs w:val="32"/>
          <w:lang/>
        </w:rPr>
        <w:t>(</w:t>
      </w:r>
      <w:r>
        <w:rPr>
          <w:rFonts w:ascii="仿宋_GB2312" w:eastAsia="仿宋_GB2312" w:hAnsi="Times New Roman" w:cs="Times New Roman" w:hint="eastAsia"/>
          <w:sz w:val="32"/>
          <w:szCs w:val="32"/>
          <w:lang/>
        </w:rPr>
        <w:t>二</w:t>
      </w:r>
      <w:r>
        <w:rPr>
          <w:rFonts w:ascii="仿宋_GB2312" w:eastAsia="仿宋_GB2312" w:hAnsi="Times New Roman" w:cs="Times New Roman" w:hint="eastAsia"/>
          <w:sz w:val="32"/>
          <w:szCs w:val="32"/>
          <w:lang/>
        </w:rPr>
        <w:t>)</w:t>
      </w:r>
      <w:r>
        <w:rPr>
          <w:rFonts w:ascii="仿宋_GB2312" w:eastAsia="仿宋_GB2312" w:hAnsi="Times New Roman" w:cs="Times New Roman" w:hint="eastAsia"/>
          <w:sz w:val="32"/>
          <w:szCs w:val="32"/>
          <w:lang/>
        </w:rPr>
        <w:t>应当保持无蚊、无蝇、无其他有害昆虫，一旦发现应当采取杀灭措施。</w:t>
      </w:r>
    </w:p>
    <w:p w:rsidR="00542666" w:rsidRDefault="00F02D5E">
      <w:pPr>
        <w:pStyle w:val="a7"/>
        <w:ind w:firstLineChars="200" w:firstLine="640"/>
        <w:rPr>
          <w:rFonts w:ascii="仿宋_GB2312" w:eastAsia="仿宋_GB2312" w:hAnsi="Times New Roman" w:cs="Times New Roman"/>
          <w:sz w:val="32"/>
          <w:szCs w:val="32"/>
        </w:rPr>
      </w:pPr>
      <w:r>
        <w:rPr>
          <w:rFonts w:ascii="黑体" w:eastAsia="黑体" w:hAnsi="宋体" w:cs="Times New Roman" w:hint="eastAsia"/>
          <w:sz w:val="32"/>
          <w:szCs w:val="32"/>
          <w:lang/>
        </w:rPr>
        <w:t xml:space="preserve">第十三条　</w:t>
      </w:r>
      <w:r>
        <w:rPr>
          <w:rFonts w:ascii="仿宋_GB2312" w:eastAsia="仿宋_GB2312" w:hAnsi="Times New Roman" w:cs="Times New Roman" w:hint="eastAsia"/>
          <w:sz w:val="32"/>
          <w:szCs w:val="32"/>
          <w:lang/>
        </w:rPr>
        <w:t>交通工具上的厕所、浴室必须保持整洁，无臭味。</w:t>
      </w:r>
    </w:p>
    <w:p w:rsidR="00542666" w:rsidRDefault="00F02D5E">
      <w:pPr>
        <w:pStyle w:val="a7"/>
        <w:ind w:firstLineChars="200" w:firstLine="640"/>
        <w:rPr>
          <w:rFonts w:ascii="仿宋_GB2312" w:eastAsia="仿宋_GB2312" w:hAnsi="Times New Roman" w:cs="Times New Roman"/>
          <w:sz w:val="32"/>
          <w:szCs w:val="32"/>
        </w:rPr>
      </w:pPr>
      <w:r>
        <w:rPr>
          <w:rFonts w:ascii="黑体" w:eastAsia="黑体" w:hAnsi="宋体" w:cs="Times New Roman" w:hint="eastAsia"/>
          <w:sz w:val="32"/>
          <w:szCs w:val="32"/>
          <w:lang/>
        </w:rPr>
        <w:t xml:space="preserve">第十四条　</w:t>
      </w:r>
      <w:r>
        <w:rPr>
          <w:rFonts w:ascii="仿宋_GB2312" w:eastAsia="仿宋_GB2312" w:hAnsi="Times New Roman" w:cs="Times New Roman" w:hint="eastAsia"/>
          <w:sz w:val="32"/>
          <w:szCs w:val="32"/>
          <w:lang/>
        </w:rPr>
        <w:t>交通工具上的粪便、垃圾、污水处理的卫生要求：</w:t>
      </w:r>
    </w:p>
    <w:p w:rsidR="00542666" w:rsidRDefault="00F02D5E">
      <w:pPr>
        <w:pStyle w:val="a7"/>
        <w:ind w:firstLineChars="200" w:firstLine="640"/>
        <w:rPr>
          <w:rFonts w:ascii="仿宋_GB2312" w:eastAsia="仿宋_GB2312" w:hAnsi="Times New Roman" w:cs="Times New Roman"/>
          <w:sz w:val="32"/>
          <w:szCs w:val="32"/>
        </w:rPr>
      </w:pPr>
      <w:r>
        <w:rPr>
          <w:rFonts w:ascii="仿宋_GB2312" w:eastAsia="仿宋_GB2312" w:hAnsi="Times New Roman" w:cs="Times New Roman" w:hint="eastAsia"/>
          <w:sz w:val="32"/>
          <w:szCs w:val="32"/>
          <w:lang/>
        </w:rPr>
        <w:t>(</w:t>
      </w:r>
      <w:r>
        <w:rPr>
          <w:rFonts w:ascii="仿宋_GB2312" w:eastAsia="仿宋_GB2312" w:hAnsi="Times New Roman" w:cs="Times New Roman" w:hint="eastAsia"/>
          <w:sz w:val="32"/>
          <w:szCs w:val="32"/>
          <w:lang/>
        </w:rPr>
        <w:t>一</w:t>
      </w:r>
      <w:r>
        <w:rPr>
          <w:rFonts w:ascii="仿宋_GB2312" w:eastAsia="仿宋_GB2312" w:hAnsi="Times New Roman" w:cs="Times New Roman" w:hint="eastAsia"/>
          <w:sz w:val="32"/>
          <w:szCs w:val="32"/>
          <w:lang/>
        </w:rPr>
        <w:t>)</w:t>
      </w:r>
      <w:r>
        <w:rPr>
          <w:rFonts w:ascii="仿宋_GB2312" w:eastAsia="仿宋_GB2312" w:hAnsi="Times New Roman" w:cs="Times New Roman" w:hint="eastAsia"/>
          <w:sz w:val="32"/>
          <w:szCs w:val="32"/>
          <w:lang/>
        </w:rPr>
        <w:t>生活垃圾应当集中放在带盖的容器内，禁止向港区、机场、站区随意倾倒，应当由污物专用车</w:t>
      </w:r>
      <w:r>
        <w:rPr>
          <w:rFonts w:ascii="仿宋_GB2312" w:eastAsia="仿宋_GB2312" w:hAnsi="Times New Roman" w:cs="Times New Roman" w:hint="eastAsia"/>
          <w:sz w:val="32"/>
          <w:szCs w:val="32"/>
          <w:lang/>
        </w:rPr>
        <w:t>(</w:t>
      </w:r>
      <w:r>
        <w:rPr>
          <w:rFonts w:ascii="仿宋_GB2312" w:eastAsia="仿宋_GB2312" w:hAnsi="Times New Roman" w:cs="Times New Roman" w:hint="eastAsia"/>
          <w:sz w:val="32"/>
          <w:szCs w:val="32"/>
          <w:lang/>
        </w:rPr>
        <w:t>船</w:t>
      </w:r>
      <w:r>
        <w:rPr>
          <w:rFonts w:ascii="仿宋_GB2312" w:eastAsia="仿宋_GB2312" w:hAnsi="Times New Roman" w:cs="Times New Roman" w:hint="eastAsia"/>
          <w:sz w:val="32"/>
          <w:szCs w:val="32"/>
          <w:lang/>
        </w:rPr>
        <w:t>)</w:t>
      </w:r>
      <w:r>
        <w:rPr>
          <w:rFonts w:ascii="仿宋_GB2312" w:eastAsia="仿宋_GB2312" w:hAnsi="Times New Roman" w:cs="Times New Roman" w:hint="eastAsia"/>
          <w:sz w:val="32"/>
          <w:szCs w:val="32"/>
          <w:lang/>
        </w:rPr>
        <w:t>集中送往指定地点进行无害化处理。必要时，粪便、污水须经过卫生处理后方能排放；</w:t>
      </w:r>
    </w:p>
    <w:p w:rsidR="00542666" w:rsidRDefault="00F02D5E">
      <w:pPr>
        <w:pStyle w:val="a7"/>
        <w:ind w:firstLineChars="200" w:firstLine="640"/>
        <w:rPr>
          <w:rFonts w:ascii="仿宋_GB2312" w:eastAsia="仿宋_GB2312" w:hAnsi="Times New Roman" w:cs="Times New Roman"/>
          <w:sz w:val="32"/>
          <w:szCs w:val="32"/>
        </w:rPr>
      </w:pPr>
      <w:r>
        <w:rPr>
          <w:rFonts w:ascii="仿宋_GB2312" w:eastAsia="仿宋_GB2312" w:hAnsi="Times New Roman" w:cs="Times New Roman" w:hint="eastAsia"/>
          <w:sz w:val="32"/>
          <w:szCs w:val="32"/>
          <w:lang/>
        </w:rPr>
        <w:t>(</w:t>
      </w:r>
      <w:r>
        <w:rPr>
          <w:rFonts w:ascii="仿宋_GB2312" w:eastAsia="仿宋_GB2312" w:hAnsi="Times New Roman" w:cs="Times New Roman" w:hint="eastAsia"/>
          <w:sz w:val="32"/>
          <w:szCs w:val="32"/>
          <w:lang/>
        </w:rPr>
        <w:t>二</w:t>
      </w:r>
      <w:r>
        <w:rPr>
          <w:rFonts w:ascii="仿宋_GB2312" w:eastAsia="仿宋_GB2312" w:hAnsi="Times New Roman" w:cs="Times New Roman" w:hint="eastAsia"/>
          <w:sz w:val="32"/>
          <w:szCs w:val="32"/>
          <w:lang/>
        </w:rPr>
        <w:t>)</w:t>
      </w:r>
      <w:r>
        <w:rPr>
          <w:rFonts w:ascii="仿宋_GB2312" w:eastAsia="仿宋_GB2312" w:hAnsi="Times New Roman" w:cs="Times New Roman" w:hint="eastAsia"/>
          <w:sz w:val="32"/>
          <w:szCs w:val="32"/>
          <w:lang/>
        </w:rPr>
        <w:t>来自鼠疫疫区交通工具上的固体垃圾必须进行焚化处理，来自霍乱疫区交通工具上的粪便、压舱水、污水，必要时实施消毒。</w:t>
      </w:r>
    </w:p>
    <w:p w:rsidR="00542666" w:rsidRDefault="00F02D5E">
      <w:pPr>
        <w:pStyle w:val="a7"/>
        <w:ind w:firstLineChars="200" w:firstLine="640"/>
        <w:rPr>
          <w:rFonts w:ascii="仿宋_GB2312" w:eastAsia="仿宋_GB2312" w:hAnsi="Times New Roman" w:cs="Times New Roman"/>
          <w:sz w:val="32"/>
          <w:szCs w:val="32"/>
        </w:rPr>
      </w:pPr>
      <w:r>
        <w:rPr>
          <w:rFonts w:ascii="黑体" w:eastAsia="黑体" w:hAnsi="宋体" w:cs="Times New Roman" w:hint="eastAsia"/>
          <w:sz w:val="32"/>
          <w:szCs w:val="32"/>
          <w:lang/>
        </w:rPr>
        <w:t xml:space="preserve">第十五条　</w:t>
      </w:r>
      <w:r>
        <w:rPr>
          <w:rFonts w:ascii="仿宋_GB2312" w:eastAsia="仿宋_GB2312" w:hAnsi="Times New Roman" w:cs="Times New Roman" w:hint="eastAsia"/>
          <w:sz w:val="32"/>
          <w:szCs w:val="32"/>
          <w:lang/>
        </w:rPr>
        <w:t>交通工具的货舱、行李车、邮政车和货车的卫生要求：</w:t>
      </w:r>
    </w:p>
    <w:p w:rsidR="00542666" w:rsidRDefault="00F02D5E">
      <w:pPr>
        <w:pStyle w:val="a7"/>
        <w:ind w:firstLineChars="200" w:firstLine="640"/>
        <w:rPr>
          <w:rFonts w:ascii="仿宋_GB2312" w:eastAsia="仿宋_GB2312" w:hAnsi="Times New Roman" w:cs="Times New Roman"/>
          <w:sz w:val="32"/>
          <w:szCs w:val="32"/>
        </w:rPr>
      </w:pPr>
      <w:r>
        <w:rPr>
          <w:rFonts w:ascii="仿宋_GB2312" w:eastAsia="仿宋_GB2312" w:hAnsi="Times New Roman" w:cs="Times New Roman" w:hint="eastAsia"/>
          <w:sz w:val="32"/>
          <w:szCs w:val="32"/>
          <w:lang/>
        </w:rPr>
        <w:t>(</w:t>
      </w:r>
      <w:r>
        <w:rPr>
          <w:rFonts w:ascii="仿宋_GB2312" w:eastAsia="仿宋_GB2312" w:hAnsi="Times New Roman" w:cs="Times New Roman" w:hint="eastAsia"/>
          <w:sz w:val="32"/>
          <w:szCs w:val="32"/>
          <w:lang/>
        </w:rPr>
        <w:t>一</w:t>
      </w:r>
      <w:r>
        <w:rPr>
          <w:rFonts w:ascii="仿宋_GB2312" w:eastAsia="仿宋_GB2312" w:hAnsi="Times New Roman" w:cs="Times New Roman" w:hint="eastAsia"/>
          <w:sz w:val="32"/>
          <w:szCs w:val="32"/>
          <w:lang/>
        </w:rPr>
        <w:t>)</w:t>
      </w:r>
      <w:r>
        <w:rPr>
          <w:rFonts w:ascii="仿宋_GB2312" w:eastAsia="仿宋_GB2312" w:hAnsi="Times New Roman" w:cs="Times New Roman" w:hint="eastAsia"/>
          <w:sz w:val="32"/>
          <w:szCs w:val="32"/>
          <w:lang/>
        </w:rPr>
        <w:t>货舱、行李车、邮政车、货车应当消灭蚊、蝇、蟑螂、</w:t>
      </w:r>
      <w:r>
        <w:rPr>
          <w:rFonts w:ascii="仿宋_GB2312" w:eastAsia="仿宋_GB2312" w:hAnsi="Times New Roman" w:cs="Times New Roman" w:hint="eastAsia"/>
          <w:sz w:val="32"/>
          <w:szCs w:val="32"/>
          <w:lang/>
        </w:rPr>
        <w:lastRenderedPageBreak/>
        <w:t>鼠等病媒昆虫和有害动物及其孳生条件；在装货前或卸货后应当进行彻底清扫，做到无粪便、垃圾；</w:t>
      </w:r>
    </w:p>
    <w:p w:rsidR="00542666" w:rsidRDefault="00F02D5E">
      <w:pPr>
        <w:pStyle w:val="a7"/>
        <w:ind w:firstLineChars="200" w:firstLine="640"/>
        <w:rPr>
          <w:rFonts w:ascii="仿宋_GB2312" w:eastAsia="仿宋_GB2312" w:hAnsi="Times New Roman" w:cs="Times New Roman"/>
          <w:sz w:val="32"/>
          <w:szCs w:val="32"/>
        </w:rPr>
      </w:pPr>
      <w:r>
        <w:rPr>
          <w:rFonts w:ascii="仿宋_GB2312" w:eastAsia="仿宋_GB2312" w:hAnsi="Times New Roman" w:cs="Times New Roman" w:hint="eastAsia"/>
          <w:sz w:val="32"/>
          <w:szCs w:val="32"/>
          <w:lang/>
        </w:rPr>
        <w:t>(</w:t>
      </w:r>
      <w:r>
        <w:rPr>
          <w:rFonts w:ascii="仿宋_GB2312" w:eastAsia="仿宋_GB2312" w:hAnsi="Times New Roman" w:cs="Times New Roman" w:hint="eastAsia"/>
          <w:sz w:val="32"/>
          <w:szCs w:val="32"/>
          <w:lang/>
        </w:rPr>
        <w:t>二</w:t>
      </w:r>
      <w:r>
        <w:rPr>
          <w:rFonts w:ascii="仿宋_GB2312" w:eastAsia="仿宋_GB2312" w:hAnsi="Times New Roman" w:cs="Times New Roman" w:hint="eastAsia"/>
          <w:sz w:val="32"/>
          <w:szCs w:val="32"/>
          <w:lang/>
        </w:rPr>
        <w:t>)</w:t>
      </w:r>
      <w:r>
        <w:rPr>
          <w:rFonts w:ascii="仿宋_GB2312" w:eastAsia="仿宋_GB2312" w:hAnsi="Times New Roman" w:cs="Times New Roman" w:hint="eastAsia"/>
          <w:sz w:val="32"/>
          <w:szCs w:val="32"/>
          <w:lang/>
        </w:rPr>
        <w:t>凡装载有毒物品和食品的货车，应当分开按指定地点存放，防止污染，货物卸空后应当进行彻底洗刷；</w:t>
      </w:r>
    </w:p>
    <w:p w:rsidR="00542666" w:rsidRDefault="00F02D5E">
      <w:pPr>
        <w:pStyle w:val="a7"/>
        <w:ind w:firstLineChars="200" w:firstLine="640"/>
        <w:rPr>
          <w:rFonts w:ascii="仿宋_GB2312" w:eastAsia="仿宋_GB2312" w:hAnsi="Times New Roman" w:cs="Times New Roman"/>
          <w:sz w:val="32"/>
          <w:szCs w:val="32"/>
        </w:rPr>
      </w:pPr>
      <w:r>
        <w:rPr>
          <w:rFonts w:ascii="仿宋_GB2312" w:eastAsia="仿宋_GB2312" w:hAnsi="Times New Roman" w:cs="Times New Roman" w:hint="eastAsia"/>
          <w:sz w:val="32"/>
          <w:szCs w:val="32"/>
          <w:lang/>
        </w:rPr>
        <w:t>(</w:t>
      </w:r>
      <w:r>
        <w:rPr>
          <w:rFonts w:ascii="仿宋_GB2312" w:eastAsia="仿宋_GB2312" w:hAnsi="Times New Roman" w:cs="Times New Roman" w:hint="eastAsia"/>
          <w:sz w:val="32"/>
          <w:szCs w:val="32"/>
          <w:lang/>
        </w:rPr>
        <w:t>三</w:t>
      </w:r>
      <w:r>
        <w:rPr>
          <w:rFonts w:ascii="仿宋_GB2312" w:eastAsia="仿宋_GB2312" w:hAnsi="Times New Roman" w:cs="Times New Roman" w:hint="eastAsia"/>
          <w:sz w:val="32"/>
          <w:szCs w:val="32"/>
          <w:lang/>
        </w:rPr>
        <w:t>)</w:t>
      </w:r>
      <w:r>
        <w:rPr>
          <w:rFonts w:ascii="仿宋_GB2312" w:eastAsia="仿宋_GB2312" w:hAnsi="Times New Roman" w:cs="Times New Roman" w:hint="eastAsia"/>
          <w:sz w:val="32"/>
          <w:szCs w:val="32"/>
          <w:lang/>
        </w:rPr>
        <w:t>来自疫区的行李、货物，要严格检查，防止带有病媒昆虫和啮齿动物。</w:t>
      </w:r>
    </w:p>
    <w:p w:rsidR="00542666" w:rsidRDefault="00F02D5E">
      <w:pPr>
        <w:pStyle w:val="a7"/>
        <w:ind w:firstLineChars="200" w:firstLine="640"/>
        <w:rPr>
          <w:rFonts w:ascii="仿宋_GB2312" w:eastAsia="仿宋_GB2312" w:hAnsi="Times New Roman" w:cs="Times New Roman"/>
          <w:sz w:val="32"/>
          <w:szCs w:val="32"/>
        </w:rPr>
      </w:pPr>
      <w:r>
        <w:rPr>
          <w:rFonts w:ascii="黑体" w:eastAsia="黑体" w:hAnsi="宋体" w:cs="Times New Roman" w:hint="eastAsia"/>
          <w:sz w:val="32"/>
          <w:szCs w:val="32"/>
          <w:lang/>
        </w:rPr>
        <w:t xml:space="preserve">第十六条　</w:t>
      </w:r>
      <w:r>
        <w:rPr>
          <w:rFonts w:ascii="仿宋_GB2312" w:eastAsia="仿宋_GB2312" w:hAnsi="Times New Roman" w:cs="Times New Roman" w:hint="eastAsia"/>
          <w:sz w:val="32"/>
          <w:szCs w:val="32"/>
          <w:lang/>
        </w:rPr>
        <w:t>交通工具上的</w:t>
      </w:r>
      <w:r>
        <w:rPr>
          <w:rFonts w:ascii="仿宋_GB2312" w:eastAsia="仿宋_GB2312" w:hAnsi="Times New Roman" w:cs="Times New Roman" w:hint="eastAsia"/>
          <w:sz w:val="32"/>
          <w:szCs w:val="32"/>
          <w:lang/>
        </w:rPr>
        <w:t>客舱、宿舱、客车的卫生要求：</w:t>
      </w:r>
    </w:p>
    <w:p w:rsidR="00542666" w:rsidRDefault="00F02D5E">
      <w:pPr>
        <w:pStyle w:val="a7"/>
        <w:ind w:firstLineChars="200" w:firstLine="640"/>
        <w:rPr>
          <w:rFonts w:ascii="仿宋_GB2312" w:eastAsia="仿宋_GB2312" w:hAnsi="Times New Roman" w:cs="Times New Roman"/>
          <w:sz w:val="32"/>
          <w:szCs w:val="32"/>
        </w:rPr>
      </w:pPr>
      <w:r>
        <w:rPr>
          <w:rFonts w:ascii="仿宋_GB2312" w:eastAsia="仿宋_GB2312" w:hAnsi="Times New Roman" w:cs="Times New Roman" w:hint="eastAsia"/>
          <w:sz w:val="32"/>
          <w:szCs w:val="32"/>
          <w:lang/>
        </w:rPr>
        <w:t>(</w:t>
      </w:r>
      <w:r>
        <w:rPr>
          <w:rFonts w:ascii="仿宋_GB2312" w:eastAsia="仿宋_GB2312" w:hAnsi="Times New Roman" w:cs="Times New Roman" w:hint="eastAsia"/>
          <w:sz w:val="32"/>
          <w:szCs w:val="32"/>
          <w:lang/>
        </w:rPr>
        <w:t>一</w:t>
      </w:r>
      <w:r>
        <w:rPr>
          <w:rFonts w:ascii="仿宋_GB2312" w:eastAsia="仿宋_GB2312" w:hAnsi="Times New Roman" w:cs="Times New Roman" w:hint="eastAsia"/>
          <w:sz w:val="32"/>
          <w:szCs w:val="32"/>
          <w:lang/>
        </w:rPr>
        <w:t>)</w:t>
      </w:r>
      <w:r>
        <w:rPr>
          <w:rFonts w:ascii="仿宋_GB2312" w:eastAsia="仿宋_GB2312" w:hAnsi="Times New Roman" w:cs="Times New Roman" w:hint="eastAsia"/>
          <w:sz w:val="32"/>
          <w:szCs w:val="32"/>
          <w:lang/>
        </w:rPr>
        <w:t>客舱、宿舱和客车应当随时擦洗，保持无垃圾尘土，通风良好；</w:t>
      </w:r>
    </w:p>
    <w:p w:rsidR="00542666" w:rsidRDefault="00F02D5E">
      <w:pPr>
        <w:pStyle w:val="a7"/>
        <w:ind w:firstLineChars="200" w:firstLine="640"/>
        <w:rPr>
          <w:rFonts w:ascii="仿宋_GB2312" w:eastAsia="仿宋_GB2312" w:hAnsi="Times New Roman" w:cs="Times New Roman"/>
          <w:sz w:val="32"/>
          <w:szCs w:val="32"/>
        </w:rPr>
      </w:pPr>
      <w:r>
        <w:rPr>
          <w:rFonts w:ascii="仿宋_GB2312" w:eastAsia="仿宋_GB2312" w:hAnsi="Times New Roman" w:cs="Times New Roman" w:hint="eastAsia"/>
          <w:sz w:val="32"/>
          <w:szCs w:val="32"/>
          <w:lang/>
        </w:rPr>
        <w:t>(</w:t>
      </w:r>
      <w:r>
        <w:rPr>
          <w:rFonts w:ascii="仿宋_GB2312" w:eastAsia="仿宋_GB2312" w:hAnsi="Times New Roman" w:cs="Times New Roman" w:hint="eastAsia"/>
          <w:sz w:val="32"/>
          <w:szCs w:val="32"/>
          <w:lang/>
        </w:rPr>
        <w:t>二</w:t>
      </w:r>
      <w:r>
        <w:rPr>
          <w:rFonts w:ascii="仿宋_GB2312" w:eastAsia="仿宋_GB2312" w:hAnsi="Times New Roman" w:cs="Times New Roman" w:hint="eastAsia"/>
          <w:sz w:val="32"/>
          <w:szCs w:val="32"/>
          <w:lang/>
        </w:rPr>
        <w:t>)</w:t>
      </w:r>
      <w:r>
        <w:rPr>
          <w:rFonts w:ascii="仿宋_GB2312" w:eastAsia="仿宋_GB2312" w:hAnsi="Times New Roman" w:cs="Times New Roman" w:hint="eastAsia"/>
          <w:sz w:val="32"/>
          <w:szCs w:val="32"/>
          <w:lang/>
        </w:rPr>
        <w:t>卧具每次使用后必须换洗。卧具上不得有虱子、跳蚤、臭虫等病媒昆虫。</w:t>
      </w:r>
    </w:p>
    <w:p w:rsidR="00542666" w:rsidRDefault="00F02D5E">
      <w:pPr>
        <w:pStyle w:val="2"/>
        <w:widowControl/>
        <w:rPr>
          <w:rFonts w:ascii="方正黑体_GBK" w:hAnsi="方正黑体_GBK" w:cs="方正黑体_GBK"/>
        </w:rPr>
      </w:pPr>
      <w:r>
        <w:rPr>
          <w:rFonts w:ascii="方正黑体_GBK" w:hAnsi="Times New Roman" w:cs="Times New Roman" w:hint="eastAsia"/>
        </w:rPr>
        <w:t>第四章　食品、饮用水及从业人员的卫生要求</w:t>
      </w:r>
    </w:p>
    <w:p w:rsidR="00542666" w:rsidRDefault="00F02D5E">
      <w:pPr>
        <w:pStyle w:val="a7"/>
        <w:ind w:firstLineChars="200" w:firstLine="640"/>
        <w:rPr>
          <w:rFonts w:ascii="仿宋_GB2312" w:eastAsia="仿宋_GB2312" w:hAnsi="Times New Roman" w:cs="Times New Roman"/>
          <w:sz w:val="32"/>
          <w:szCs w:val="32"/>
        </w:rPr>
      </w:pPr>
      <w:r>
        <w:rPr>
          <w:rFonts w:ascii="黑体" w:eastAsia="黑体" w:hAnsi="宋体" w:cs="Times New Roman" w:hint="eastAsia"/>
          <w:sz w:val="32"/>
          <w:szCs w:val="32"/>
          <w:lang/>
        </w:rPr>
        <w:t xml:space="preserve">第十七条　</w:t>
      </w:r>
      <w:r>
        <w:rPr>
          <w:rFonts w:ascii="仿宋_GB2312" w:eastAsia="仿宋_GB2312" w:hAnsi="Times New Roman" w:cs="Times New Roman" w:hint="eastAsia"/>
          <w:sz w:val="32"/>
          <w:szCs w:val="32"/>
          <w:lang/>
        </w:rPr>
        <w:t>供应国境口岸和交通工具上的食品必须符合《中华人民共和国食品安全法》的规定和食品安全标准。</w:t>
      </w:r>
    </w:p>
    <w:p w:rsidR="00542666" w:rsidRDefault="00F02D5E">
      <w:pPr>
        <w:pStyle w:val="a7"/>
        <w:ind w:firstLineChars="200" w:firstLine="640"/>
        <w:rPr>
          <w:rFonts w:ascii="仿宋_GB2312" w:eastAsia="仿宋_GB2312" w:hAnsi="Times New Roman" w:cs="Times New Roman"/>
          <w:sz w:val="32"/>
          <w:szCs w:val="32"/>
        </w:rPr>
      </w:pPr>
      <w:r>
        <w:rPr>
          <w:rFonts w:ascii="黑体" w:eastAsia="黑体" w:hAnsi="宋体" w:cs="Times New Roman" w:hint="eastAsia"/>
          <w:sz w:val="32"/>
          <w:szCs w:val="32"/>
          <w:lang/>
        </w:rPr>
        <w:t xml:space="preserve">第十八条　</w:t>
      </w:r>
      <w:r>
        <w:rPr>
          <w:rFonts w:ascii="仿宋_GB2312" w:eastAsia="仿宋_GB2312" w:hAnsi="Times New Roman" w:cs="Times New Roman" w:hint="eastAsia"/>
          <w:sz w:val="32"/>
          <w:szCs w:val="32"/>
          <w:lang/>
        </w:rPr>
        <w:t>凡供应国境口岸和交通工具上的饮用水必须符合我国规定的</w:t>
      </w:r>
      <w:r w:rsidRPr="00F7447E">
        <w:rPr>
          <w:rFonts w:ascii="仿宋_GB2312" w:eastAsia="仿宋_GB2312" w:hAnsi="Times New Roman" w:cs="Times New Roman" w:hint="eastAsia"/>
          <w:sz w:val="32"/>
          <w:szCs w:val="32"/>
          <w:lang/>
        </w:rPr>
        <w:t>“</w:t>
      </w:r>
      <w:r>
        <w:rPr>
          <w:rFonts w:ascii="仿宋_GB2312" w:eastAsia="仿宋_GB2312" w:hAnsi="Times New Roman" w:cs="Times New Roman" w:hint="eastAsia"/>
          <w:sz w:val="32"/>
          <w:szCs w:val="32"/>
          <w:lang/>
        </w:rPr>
        <w:t>生活饮用水卫生标准</w:t>
      </w:r>
      <w:r w:rsidRPr="00F7447E">
        <w:rPr>
          <w:rFonts w:ascii="仿宋_GB2312" w:eastAsia="仿宋_GB2312" w:hAnsi="Times New Roman" w:cs="Times New Roman" w:hint="eastAsia"/>
          <w:sz w:val="32"/>
          <w:szCs w:val="32"/>
          <w:lang/>
        </w:rPr>
        <w:t>”</w:t>
      </w:r>
      <w:r>
        <w:rPr>
          <w:rFonts w:ascii="仿宋_GB2312" w:eastAsia="仿宋_GB2312" w:hAnsi="Times New Roman" w:cs="Times New Roman" w:hint="eastAsia"/>
          <w:sz w:val="32"/>
          <w:szCs w:val="32"/>
          <w:lang/>
        </w:rPr>
        <w:t>。供应饮用水的运输工具、储存容器及输水管道等设备都应当经常冲洗干净，保持清洁。</w:t>
      </w:r>
    </w:p>
    <w:p w:rsidR="00542666" w:rsidRDefault="00F02D5E">
      <w:pPr>
        <w:pStyle w:val="a7"/>
        <w:ind w:firstLineChars="200" w:firstLine="640"/>
        <w:rPr>
          <w:rFonts w:ascii="仿宋_GB2312" w:eastAsia="仿宋_GB2312" w:hAnsi="Times New Roman" w:cs="Times New Roman"/>
          <w:sz w:val="32"/>
          <w:szCs w:val="32"/>
        </w:rPr>
      </w:pPr>
      <w:r>
        <w:rPr>
          <w:rFonts w:ascii="黑体" w:eastAsia="黑体" w:hAnsi="宋体" w:cs="Times New Roman" w:hint="eastAsia"/>
          <w:sz w:val="32"/>
          <w:szCs w:val="32"/>
          <w:lang/>
        </w:rPr>
        <w:t xml:space="preserve">第十九条　</w:t>
      </w:r>
      <w:r>
        <w:rPr>
          <w:rFonts w:ascii="仿宋_GB2312" w:eastAsia="仿宋_GB2312" w:hAnsi="Times New Roman" w:cs="Times New Roman" w:hint="eastAsia"/>
          <w:sz w:val="32"/>
          <w:szCs w:val="32"/>
          <w:lang/>
        </w:rPr>
        <w:t>供应食品、饮用水的从业人员的卫生要求：</w:t>
      </w:r>
    </w:p>
    <w:p w:rsidR="00542666" w:rsidRDefault="00F02D5E">
      <w:pPr>
        <w:pStyle w:val="a7"/>
        <w:ind w:firstLineChars="200" w:firstLine="640"/>
        <w:rPr>
          <w:rFonts w:ascii="仿宋_GB2312" w:eastAsia="仿宋_GB2312" w:hAnsi="Times New Roman" w:cs="Times New Roman"/>
          <w:sz w:val="32"/>
          <w:szCs w:val="32"/>
        </w:rPr>
      </w:pPr>
      <w:r>
        <w:rPr>
          <w:rFonts w:ascii="仿宋_GB2312" w:eastAsia="仿宋_GB2312" w:hAnsi="Times New Roman" w:cs="Times New Roman" w:hint="eastAsia"/>
          <w:sz w:val="32"/>
          <w:szCs w:val="32"/>
          <w:lang/>
        </w:rPr>
        <w:t>(</w:t>
      </w:r>
      <w:r>
        <w:rPr>
          <w:rFonts w:ascii="仿宋_GB2312" w:eastAsia="仿宋_GB2312" w:hAnsi="Times New Roman" w:cs="Times New Roman" w:hint="eastAsia"/>
          <w:sz w:val="32"/>
          <w:szCs w:val="32"/>
          <w:lang/>
        </w:rPr>
        <w:t>一</w:t>
      </w:r>
      <w:r>
        <w:rPr>
          <w:rFonts w:ascii="仿宋_GB2312" w:eastAsia="仿宋_GB2312" w:hAnsi="Times New Roman" w:cs="Times New Roman" w:hint="eastAsia"/>
          <w:sz w:val="32"/>
          <w:szCs w:val="32"/>
          <w:lang/>
        </w:rPr>
        <w:t>)</w:t>
      </w:r>
      <w:r>
        <w:rPr>
          <w:rFonts w:ascii="仿宋_GB2312" w:eastAsia="仿宋_GB2312" w:hAnsi="Times New Roman" w:cs="Times New Roman" w:hint="eastAsia"/>
          <w:sz w:val="32"/>
          <w:szCs w:val="32"/>
          <w:lang/>
        </w:rPr>
        <w:t>患有肠道传染病的患者或带菌者，以及活动性结核病、</w:t>
      </w:r>
      <w:r>
        <w:rPr>
          <w:rFonts w:ascii="仿宋_GB2312" w:eastAsia="仿宋_GB2312" w:hAnsi="Times New Roman" w:cs="Times New Roman" w:hint="eastAsia"/>
          <w:sz w:val="32"/>
          <w:szCs w:val="32"/>
          <w:lang/>
        </w:rPr>
        <w:lastRenderedPageBreak/>
        <w:t>化脓性渗出性皮肤病患者，不得从事食品和饮用水供应工作；</w:t>
      </w:r>
    </w:p>
    <w:p w:rsidR="00542666" w:rsidRDefault="00F02D5E">
      <w:pPr>
        <w:pStyle w:val="a7"/>
        <w:ind w:firstLineChars="200" w:firstLine="640"/>
        <w:rPr>
          <w:rFonts w:ascii="仿宋_GB2312" w:eastAsia="仿宋_GB2312" w:hAnsi="Times New Roman" w:cs="Times New Roman"/>
          <w:sz w:val="32"/>
          <w:szCs w:val="32"/>
        </w:rPr>
      </w:pPr>
      <w:r>
        <w:rPr>
          <w:rFonts w:ascii="仿宋_GB2312" w:eastAsia="仿宋_GB2312" w:hAnsi="Times New Roman" w:cs="Times New Roman" w:hint="eastAsia"/>
          <w:sz w:val="32"/>
          <w:szCs w:val="32"/>
          <w:lang/>
        </w:rPr>
        <w:t>(</w:t>
      </w:r>
      <w:r>
        <w:rPr>
          <w:rFonts w:ascii="仿宋_GB2312" w:eastAsia="仿宋_GB2312" w:hAnsi="Times New Roman" w:cs="Times New Roman" w:hint="eastAsia"/>
          <w:sz w:val="32"/>
          <w:szCs w:val="32"/>
          <w:lang/>
        </w:rPr>
        <w:t>二</w:t>
      </w:r>
      <w:r>
        <w:rPr>
          <w:rFonts w:ascii="仿宋_GB2312" w:eastAsia="仿宋_GB2312" w:hAnsi="Times New Roman" w:cs="Times New Roman" w:hint="eastAsia"/>
          <w:sz w:val="32"/>
          <w:szCs w:val="32"/>
          <w:lang/>
        </w:rPr>
        <w:t>)</w:t>
      </w:r>
      <w:r>
        <w:rPr>
          <w:rFonts w:ascii="仿宋_GB2312" w:eastAsia="仿宋_GB2312" w:hAnsi="Times New Roman" w:cs="Times New Roman" w:hint="eastAsia"/>
          <w:sz w:val="32"/>
          <w:szCs w:val="32"/>
          <w:lang/>
        </w:rPr>
        <w:t>从事食品、饮用水供应工作的人员，应当每年进行一次健康检查，新参加工作的人员，应当首先进行健康检查，经检查合格者，发给健康证；</w:t>
      </w:r>
    </w:p>
    <w:p w:rsidR="00542666" w:rsidRDefault="00F02D5E">
      <w:pPr>
        <w:pStyle w:val="a7"/>
        <w:ind w:firstLineChars="200" w:firstLine="640"/>
        <w:rPr>
          <w:rFonts w:ascii="仿宋_GB2312" w:eastAsia="仿宋_GB2312" w:hAnsi="Times New Roman" w:cs="Times New Roman"/>
          <w:sz w:val="32"/>
          <w:szCs w:val="32"/>
        </w:rPr>
      </w:pPr>
      <w:r>
        <w:rPr>
          <w:rFonts w:ascii="仿宋_GB2312" w:eastAsia="仿宋_GB2312" w:hAnsi="Times New Roman" w:cs="Times New Roman" w:hint="eastAsia"/>
          <w:sz w:val="32"/>
          <w:szCs w:val="32"/>
          <w:lang/>
        </w:rPr>
        <w:t>(</w:t>
      </w:r>
      <w:r>
        <w:rPr>
          <w:rFonts w:ascii="仿宋_GB2312" w:eastAsia="仿宋_GB2312" w:hAnsi="Times New Roman" w:cs="Times New Roman" w:hint="eastAsia"/>
          <w:sz w:val="32"/>
          <w:szCs w:val="32"/>
          <w:lang/>
        </w:rPr>
        <w:t>三</w:t>
      </w:r>
      <w:r>
        <w:rPr>
          <w:rFonts w:ascii="仿宋_GB2312" w:eastAsia="仿宋_GB2312" w:hAnsi="Times New Roman" w:cs="Times New Roman" w:hint="eastAsia"/>
          <w:sz w:val="32"/>
          <w:szCs w:val="32"/>
          <w:lang/>
        </w:rPr>
        <w:t>)</w:t>
      </w:r>
      <w:r>
        <w:rPr>
          <w:rFonts w:ascii="仿宋_GB2312" w:eastAsia="仿宋_GB2312" w:hAnsi="Times New Roman" w:cs="Times New Roman" w:hint="eastAsia"/>
          <w:sz w:val="32"/>
          <w:szCs w:val="32"/>
          <w:lang/>
        </w:rPr>
        <w:t>从事食品、饮用水供应工作的人员，要养成良好卫生习惯，工作时要着装整洁，严格遵守卫生操作制度。</w:t>
      </w:r>
    </w:p>
    <w:p w:rsidR="00542666" w:rsidRDefault="00F02D5E">
      <w:pPr>
        <w:pStyle w:val="2"/>
        <w:widowControl/>
        <w:rPr>
          <w:rFonts w:ascii="方正黑体_GBK" w:hAnsi="方正黑体_GBK" w:cs="方正黑体_GBK"/>
        </w:rPr>
      </w:pPr>
      <w:r>
        <w:rPr>
          <w:rFonts w:ascii="方正黑体_GBK" w:hAnsi="Times New Roman" w:cs="Times New Roman" w:hint="eastAsia"/>
        </w:rPr>
        <w:t>第五章　国境口岸和交通工具的负责人的责任</w:t>
      </w:r>
    </w:p>
    <w:p w:rsidR="00542666" w:rsidRDefault="00F02D5E">
      <w:pPr>
        <w:pStyle w:val="a7"/>
        <w:ind w:firstLineChars="200" w:firstLine="640"/>
        <w:rPr>
          <w:rFonts w:ascii="仿宋_GB2312" w:eastAsia="仿宋_GB2312" w:hAnsi="Times New Roman" w:cs="Times New Roman"/>
          <w:sz w:val="32"/>
          <w:szCs w:val="32"/>
        </w:rPr>
      </w:pPr>
      <w:r>
        <w:rPr>
          <w:rFonts w:ascii="黑体" w:eastAsia="黑体" w:hAnsi="宋体" w:cs="Times New Roman" w:hint="eastAsia"/>
          <w:sz w:val="32"/>
          <w:szCs w:val="32"/>
          <w:lang/>
        </w:rPr>
        <w:t xml:space="preserve">第二十条　</w:t>
      </w:r>
      <w:r>
        <w:rPr>
          <w:rFonts w:ascii="仿宋_GB2312" w:eastAsia="仿宋_GB2312" w:hAnsi="Times New Roman" w:cs="Times New Roman" w:hint="eastAsia"/>
          <w:sz w:val="32"/>
          <w:szCs w:val="32"/>
          <w:lang/>
        </w:rPr>
        <w:t>国境口岸和交通工具的负责人在卫生工作方面的责任是：</w:t>
      </w:r>
    </w:p>
    <w:p w:rsidR="00542666" w:rsidRDefault="00F02D5E">
      <w:pPr>
        <w:pStyle w:val="a7"/>
        <w:ind w:firstLineChars="200" w:firstLine="640"/>
        <w:rPr>
          <w:rFonts w:ascii="仿宋_GB2312" w:eastAsia="仿宋_GB2312" w:hAnsi="Times New Roman" w:cs="Times New Roman"/>
          <w:sz w:val="32"/>
          <w:szCs w:val="32"/>
        </w:rPr>
      </w:pPr>
      <w:r>
        <w:rPr>
          <w:rFonts w:ascii="仿宋_GB2312" w:eastAsia="仿宋_GB2312" w:hAnsi="Times New Roman" w:cs="Times New Roman" w:hint="eastAsia"/>
          <w:sz w:val="32"/>
          <w:szCs w:val="32"/>
          <w:lang/>
        </w:rPr>
        <w:t>(</w:t>
      </w:r>
      <w:r>
        <w:rPr>
          <w:rFonts w:ascii="仿宋_GB2312" w:eastAsia="仿宋_GB2312" w:hAnsi="Times New Roman" w:cs="Times New Roman" w:hint="eastAsia"/>
          <w:sz w:val="32"/>
          <w:szCs w:val="32"/>
          <w:lang/>
        </w:rPr>
        <w:t>一</w:t>
      </w:r>
      <w:r>
        <w:rPr>
          <w:rFonts w:ascii="仿宋_GB2312" w:eastAsia="仿宋_GB2312" w:hAnsi="Times New Roman" w:cs="Times New Roman" w:hint="eastAsia"/>
          <w:sz w:val="32"/>
          <w:szCs w:val="32"/>
          <w:lang/>
        </w:rPr>
        <w:t>)</w:t>
      </w:r>
      <w:r>
        <w:rPr>
          <w:rFonts w:ascii="仿宋_GB2312" w:eastAsia="仿宋_GB2312" w:hAnsi="Times New Roman" w:cs="Times New Roman" w:hint="eastAsia"/>
          <w:sz w:val="32"/>
          <w:szCs w:val="32"/>
          <w:lang/>
        </w:rPr>
        <w:t>应当经常抓好卫生工作</w:t>
      </w:r>
      <w:r>
        <w:rPr>
          <w:rFonts w:ascii="仿宋_GB2312" w:eastAsia="仿宋_GB2312" w:hAnsi="Times New Roman" w:cs="Times New Roman" w:hint="eastAsia"/>
          <w:sz w:val="32"/>
          <w:szCs w:val="32"/>
          <w:lang/>
        </w:rPr>
        <w:t>，接受卫生监督人员的监督和检查，并为其开展工作提供方便条件；</w:t>
      </w:r>
    </w:p>
    <w:p w:rsidR="00542666" w:rsidRDefault="00F02D5E">
      <w:pPr>
        <w:pStyle w:val="a7"/>
        <w:ind w:firstLineChars="200" w:firstLine="640"/>
        <w:rPr>
          <w:rFonts w:ascii="仿宋_GB2312" w:eastAsia="仿宋_GB2312" w:hAnsi="Times New Roman" w:cs="Times New Roman"/>
          <w:sz w:val="32"/>
          <w:szCs w:val="32"/>
        </w:rPr>
      </w:pPr>
      <w:r>
        <w:rPr>
          <w:rFonts w:ascii="仿宋_GB2312" w:eastAsia="仿宋_GB2312" w:hAnsi="Times New Roman" w:cs="Times New Roman" w:hint="eastAsia"/>
          <w:sz w:val="32"/>
          <w:szCs w:val="32"/>
          <w:lang/>
        </w:rPr>
        <w:t>(</w:t>
      </w:r>
      <w:r>
        <w:rPr>
          <w:rFonts w:ascii="仿宋_GB2312" w:eastAsia="仿宋_GB2312" w:hAnsi="Times New Roman" w:cs="Times New Roman" w:hint="eastAsia"/>
          <w:sz w:val="32"/>
          <w:szCs w:val="32"/>
          <w:lang/>
        </w:rPr>
        <w:t>二</w:t>
      </w:r>
      <w:r>
        <w:rPr>
          <w:rFonts w:ascii="仿宋_GB2312" w:eastAsia="仿宋_GB2312" w:hAnsi="Times New Roman" w:cs="Times New Roman" w:hint="eastAsia"/>
          <w:sz w:val="32"/>
          <w:szCs w:val="32"/>
          <w:lang/>
        </w:rPr>
        <w:t>)</w:t>
      </w:r>
      <w:r>
        <w:rPr>
          <w:rFonts w:ascii="仿宋_GB2312" w:eastAsia="仿宋_GB2312" w:hAnsi="Times New Roman" w:cs="Times New Roman" w:hint="eastAsia"/>
          <w:sz w:val="32"/>
          <w:szCs w:val="32"/>
          <w:lang/>
        </w:rPr>
        <w:t>应当模范地遵守本办法和其他卫生法令、条例和规定；</w:t>
      </w:r>
    </w:p>
    <w:p w:rsidR="00542666" w:rsidRDefault="00F02D5E">
      <w:pPr>
        <w:pStyle w:val="a7"/>
        <w:ind w:firstLineChars="200" w:firstLine="640"/>
        <w:rPr>
          <w:rFonts w:ascii="仿宋_GB2312" w:eastAsia="仿宋_GB2312" w:hAnsi="Times New Roman" w:cs="Times New Roman"/>
          <w:sz w:val="32"/>
          <w:szCs w:val="32"/>
        </w:rPr>
      </w:pPr>
      <w:r>
        <w:rPr>
          <w:rFonts w:ascii="仿宋_GB2312" w:eastAsia="仿宋_GB2312" w:hAnsi="Times New Roman" w:cs="Times New Roman" w:hint="eastAsia"/>
          <w:sz w:val="32"/>
          <w:szCs w:val="32"/>
          <w:lang/>
        </w:rPr>
        <w:t>(</w:t>
      </w:r>
      <w:r>
        <w:rPr>
          <w:rFonts w:ascii="仿宋_GB2312" w:eastAsia="仿宋_GB2312" w:hAnsi="Times New Roman" w:cs="Times New Roman" w:hint="eastAsia"/>
          <w:sz w:val="32"/>
          <w:szCs w:val="32"/>
          <w:lang/>
        </w:rPr>
        <w:t>三</w:t>
      </w:r>
      <w:r>
        <w:rPr>
          <w:rFonts w:ascii="仿宋_GB2312" w:eastAsia="仿宋_GB2312" w:hAnsi="Times New Roman" w:cs="Times New Roman" w:hint="eastAsia"/>
          <w:sz w:val="32"/>
          <w:szCs w:val="32"/>
          <w:lang/>
        </w:rPr>
        <w:t>)</w:t>
      </w:r>
      <w:r>
        <w:rPr>
          <w:rFonts w:ascii="仿宋_GB2312" w:eastAsia="仿宋_GB2312" w:hAnsi="Times New Roman" w:cs="Times New Roman" w:hint="eastAsia"/>
          <w:sz w:val="32"/>
          <w:szCs w:val="32"/>
          <w:lang/>
        </w:rPr>
        <w:t>应当按照卫生监督人员的建议，对国境口岸和交通工具的不卫生状况，及时采取措施，加以改进；</w:t>
      </w:r>
    </w:p>
    <w:p w:rsidR="00542666" w:rsidRDefault="00F02D5E">
      <w:pPr>
        <w:pStyle w:val="a7"/>
        <w:ind w:firstLineChars="200" w:firstLine="640"/>
        <w:rPr>
          <w:rFonts w:ascii="仿宋_GB2312" w:eastAsia="仿宋_GB2312" w:hAnsi="Times New Roman" w:cs="Times New Roman"/>
          <w:sz w:val="32"/>
          <w:szCs w:val="32"/>
        </w:rPr>
      </w:pPr>
      <w:r>
        <w:rPr>
          <w:rFonts w:ascii="仿宋_GB2312" w:eastAsia="仿宋_GB2312" w:hAnsi="Times New Roman" w:cs="Times New Roman" w:hint="eastAsia"/>
          <w:sz w:val="32"/>
          <w:szCs w:val="32"/>
          <w:lang/>
        </w:rPr>
        <w:t>(</w:t>
      </w:r>
      <w:r>
        <w:rPr>
          <w:rFonts w:ascii="仿宋_GB2312" w:eastAsia="仿宋_GB2312" w:hAnsi="Times New Roman" w:cs="Times New Roman" w:hint="eastAsia"/>
          <w:sz w:val="32"/>
          <w:szCs w:val="32"/>
          <w:lang/>
        </w:rPr>
        <w:t>四</w:t>
      </w:r>
      <w:r>
        <w:rPr>
          <w:rFonts w:ascii="仿宋_GB2312" w:eastAsia="仿宋_GB2312" w:hAnsi="Times New Roman" w:cs="Times New Roman" w:hint="eastAsia"/>
          <w:sz w:val="32"/>
          <w:szCs w:val="32"/>
          <w:lang/>
        </w:rPr>
        <w:t>)</w:t>
      </w:r>
      <w:r>
        <w:rPr>
          <w:rFonts w:ascii="仿宋_GB2312" w:eastAsia="仿宋_GB2312" w:hAnsi="Times New Roman" w:cs="Times New Roman" w:hint="eastAsia"/>
          <w:sz w:val="32"/>
          <w:szCs w:val="32"/>
          <w:lang/>
        </w:rPr>
        <w:t>在发现检疫传染病和监测传染病时，应当向国境卫生检疫机关或地方防疫部门报告，并立即采取防疫措施。</w:t>
      </w:r>
    </w:p>
    <w:p w:rsidR="00542666" w:rsidRDefault="00F02D5E">
      <w:pPr>
        <w:pStyle w:val="2"/>
        <w:widowControl/>
        <w:rPr>
          <w:rFonts w:ascii="方正黑体_GBK" w:hAnsi="方正黑体_GBK" w:cs="方正黑体_GBK"/>
        </w:rPr>
      </w:pPr>
      <w:r>
        <w:rPr>
          <w:rFonts w:ascii="方正黑体_GBK" w:hAnsi="Times New Roman" w:cs="Times New Roman" w:hint="eastAsia"/>
        </w:rPr>
        <w:t>第六章　卫生监督机关的职责</w:t>
      </w:r>
    </w:p>
    <w:p w:rsidR="00542666" w:rsidRDefault="00F02D5E">
      <w:pPr>
        <w:pStyle w:val="a7"/>
        <w:ind w:firstLineChars="200" w:firstLine="640"/>
        <w:rPr>
          <w:rFonts w:ascii="仿宋_GB2312" w:eastAsia="仿宋_GB2312" w:hAnsi="Times New Roman" w:cs="Times New Roman"/>
          <w:sz w:val="32"/>
          <w:szCs w:val="32"/>
        </w:rPr>
      </w:pPr>
      <w:r>
        <w:rPr>
          <w:rFonts w:ascii="黑体" w:eastAsia="黑体" w:hAnsi="宋体" w:cs="Times New Roman" w:hint="eastAsia"/>
          <w:sz w:val="32"/>
          <w:szCs w:val="32"/>
          <w:lang/>
        </w:rPr>
        <w:t xml:space="preserve">第二十一条　</w:t>
      </w:r>
      <w:r>
        <w:rPr>
          <w:rFonts w:ascii="仿宋_GB2312" w:eastAsia="仿宋_GB2312" w:hAnsi="Times New Roman" w:cs="Times New Roman" w:hint="eastAsia"/>
          <w:sz w:val="32"/>
          <w:szCs w:val="32"/>
          <w:lang/>
        </w:rPr>
        <w:t>国境口岸卫生检疫机关对国境口岸和交通工</w:t>
      </w:r>
      <w:r>
        <w:rPr>
          <w:rFonts w:ascii="仿宋_GB2312" w:eastAsia="仿宋_GB2312" w:hAnsi="Times New Roman" w:cs="Times New Roman" w:hint="eastAsia"/>
          <w:sz w:val="32"/>
          <w:szCs w:val="32"/>
          <w:lang/>
        </w:rPr>
        <w:lastRenderedPageBreak/>
        <w:t>具进行卫生监督，其主要职责是：</w:t>
      </w:r>
    </w:p>
    <w:p w:rsidR="00542666" w:rsidRDefault="00F02D5E">
      <w:pPr>
        <w:pStyle w:val="a7"/>
        <w:ind w:firstLineChars="200" w:firstLine="640"/>
        <w:rPr>
          <w:rFonts w:ascii="仿宋_GB2312" w:eastAsia="仿宋_GB2312" w:hAnsi="Times New Roman" w:cs="Times New Roman"/>
          <w:sz w:val="32"/>
          <w:szCs w:val="32"/>
        </w:rPr>
      </w:pPr>
      <w:r>
        <w:rPr>
          <w:rFonts w:ascii="仿宋_GB2312" w:eastAsia="仿宋_GB2312" w:hAnsi="Times New Roman" w:cs="Times New Roman" w:hint="eastAsia"/>
          <w:sz w:val="32"/>
          <w:szCs w:val="32"/>
          <w:lang/>
        </w:rPr>
        <w:t>(</w:t>
      </w:r>
      <w:r>
        <w:rPr>
          <w:rFonts w:ascii="仿宋_GB2312" w:eastAsia="仿宋_GB2312" w:hAnsi="Times New Roman" w:cs="Times New Roman" w:hint="eastAsia"/>
          <w:sz w:val="32"/>
          <w:szCs w:val="32"/>
          <w:lang/>
        </w:rPr>
        <w:t>一</w:t>
      </w:r>
      <w:r>
        <w:rPr>
          <w:rFonts w:ascii="仿宋_GB2312" w:eastAsia="仿宋_GB2312" w:hAnsi="Times New Roman" w:cs="Times New Roman" w:hint="eastAsia"/>
          <w:sz w:val="32"/>
          <w:szCs w:val="32"/>
          <w:lang/>
        </w:rPr>
        <w:t>)</w:t>
      </w:r>
      <w:r>
        <w:rPr>
          <w:rFonts w:ascii="仿宋_GB2312" w:eastAsia="仿宋_GB2312" w:hAnsi="Times New Roman" w:cs="Times New Roman" w:hint="eastAsia"/>
          <w:sz w:val="32"/>
          <w:szCs w:val="32"/>
          <w:lang/>
        </w:rPr>
        <w:t>监督和指导国境口岸有关部门和交通工具的负责人对病媒昆虫、啮齿动物进行防除；</w:t>
      </w:r>
    </w:p>
    <w:p w:rsidR="00542666" w:rsidRDefault="00F02D5E">
      <w:pPr>
        <w:pStyle w:val="a7"/>
        <w:ind w:firstLineChars="200" w:firstLine="640"/>
        <w:rPr>
          <w:rFonts w:ascii="仿宋_GB2312" w:eastAsia="仿宋_GB2312" w:hAnsi="Times New Roman" w:cs="Times New Roman"/>
          <w:sz w:val="32"/>
          <w:szCs w:val="32"/>
        </w:rPr>
      </w:pPr>
      <w:r>
        <w:rPr>
          <w:rFonts w:ascii="仿宋_GB2312" w:eastAsia="仿宋_GB2312" w:hAnsi="Times New Roman" w:cs="Times New Roman" w:hint="eastAsia"/>
          <w:sz w:val="32"/>
          <w:szCs w:val="32"/>
          <w:lang/>
        </w:rPr>
        <w:t>(</w:t>
      </w:r>
      <w:r>
        <w:rPr>
          <w:rFonts w:ascii="仿宋_GB2312" w:eastAsia="仿宋_GB2312" w:hAnsi="Times New Roman" w:cs="Times New Roman" w:hint="eastAsia"/>
          <w:sz w:val="32"/>
          <w:szCs w:val="32"/>
          <w:lang/>
        </w:rPr>
        <w:t>二</w:t>
      </w:r>
      <w:r>
        <w:rPr>
          <w:rFonts w:ascii="仿宋_GB2312" w:eastAsia="仿宋_GB2312" w:hAnsi="Times New Roman" w:cs="Times New Roman" w:hint="eastAsia"/>
          <w:sz w:val="32"/>
          <w:szCs w:val="32"/>
          <w:lang/>
        </w:rPr>
        <w:t>)</w:t>
      </w:r>
      <w:r>
        <w:rPr>
          <w:rFonts w:ascii="仿宋_GB2312" w:eastAsia="仿宋_GB2312" w:hAnsi="Times New Roman" w:cs="Times New Roman" w:hint="eastAsia"/>
          <w:sz w:val="32"/>
          <w:szCs w:val="32"/>
          <w:lang/>
        </w:rPr>
        <w:t>对停留在国境口岸出入国境的交通工具上的食品、饮用水实施检验，并对运输、供应、贮存设施等系统进行卫生监督；</w:t>
      </w:r>
    </w:p>
    <w:p w:rsidR="00542666" w:rsidRDefault="00F02D5E">
      <w:pPr>
        <w:pStyle w:val="a7"/>
        <w:ind w:firstLineChars="200" w:firstLine="640"/>
        <w:rPr>
          <w:rFonts w:ascii="仿宋_GB2312" w:eastAsia="仿宋_GB2312" w:hAnsi="Times New Roman" w:cs="Times New Roman"/>
          <w:sz w:val="32"/>
          <w:szCs w:val="32"/>
        </w:rPr>
      </w:pPr>
      <w:r>
        <w:rPr>
          <w:rFonts w:ascii="仿宋_GB2312" w:eastAsia="仿宋_GB2312" w:hAnsi="Times New Roman" w:cs="Times New Roman" w:hint="eastAsia"/>
          <w:sz w:val="32"/>
          <w:szCs w:val="32"/>
          <w:lang/>
        </w:rPr>
        <w:t>(</w:t>
      </w:r>
      <w:r>
        <w:rPr>
          <w:rFonts w:ascii="仿宋_GB2312" w:eastAsia="仿宋_GB2312" w:hAnsi="Times New Roman" w:cs="Times New Roman" w:hint="eastAsia"/>
          <w:sz w:val="32"/>
          <w:szCs w:val="32"/>
          <w:lang/>
        </w:rPr>
        <w:t>三</w:t>
      </w:r>
      <w:r>
        <w:rPr>
          <w:rFonts w:ascii="仿宋_GB2312" w:eastAsia="仿宋_GB2312" w:hAnsi="Times New Roman" w:cs="Times New Roman" w:hint="eastAsia"/>
          <w:sz w:val="32"/>
          <w:szCs w:val="32"/>
          <w:lang/>
        </w:rPr>
        <w:t>)</w:t>
      </w:r>
      <w:r>
        <w:rPr>
          <w:rFonts w:ascii="仿宋_GB2312" w:eastAsia="仿宋_GB2312" w:hAnsi="Times New Roman" w:cs="Times New Roman" w:hint="eastAsia"/>
          <w:sz w:val="32"/>
          <w:szCs w:val="32"/>
          <w:lang/>
        </w:rPr>
        <w:t>对国境口岸和交通工具上的所有非因意外伤害致死的尸体，实施检查、监督和卫生处理；</w:t>
      </w:r>
    </w:p>
    <w:p w:rsidR="00542666" w:rsidRDefault="00F02D5E">
      <w:pPr>
        <w:pStyle w:val="a7"/>
        <w:ind w:firstLineChars="200" w:firstLine="640"/>
        <w:rPr>
          <w:rFonts w:ascii="仿宋_GB2312" w:eastAsia="仿宋_GB2312" w:hAnsi="Times New Roman" w:cs="Times New Roman"/>
          <w:sz w:val="32"/>
          <w:szCs w:val="32"/>
        </w:rPr>
      </w:pPr>
      <w:r>
        <w:rPr>
          <w:rFonts w:ascii="仿宋_GB2312" w:eastAsia="仿宋_GB2312" w:hAnsi="Times New Roman" w:cs="Times New Roman" w:hint="eastAsia"/>
          <w:sz w:val="32"/>
          <w:szCs w:val="32"/>
          <w:lang/>
        </w:rPr>
        <w:t>(</w:t>
      </w:r>
      <w:r>
        <w:rPr>
          <w:rFonts w:ascii="仿宋_GB2312" w:eastAsia="仿宋_GB2312" w:hAnsi="Times New Roman" w:cs="Times New Roman" w:hint="eastAsia"/>
          <w:sz w:val="32"/>
          <w:szCs w:val="32"/>
          <w:lang/>
        </w:rPr>
        <w:t>四</w:t>
      </w:r>
      <w:r>
        <w:rPr>
          <w:rFonts w:ascii="仿宋_GB2312" w:eastAsia="仿宋_GB2312" w:hAnsi="Times New Roman" w:cs="Times New Roman" w:hint="eastAsia"/>
          <w:sz w:val="32"/>
          <w:szCs w:val="32"/>
          <w:lang/>
        </w:rPr>
        <w:t>)</w:t>
      </w:r>
      <w:r>
        <w:rPr>
          <w:rFonts w:ascii="仿宋_GB2312" w:eastAsia="仿宋_GB2312" w:hAnsi="Times New Roman" w:cs="Times New Roman" w:hint="eastAsia"/>
          <w:sz w:val="32"/>
          <w:szCs w:val="32"/>
          <w:lang/>
        </w:rPr>
        <w:t>监督国境口岸有关部门和交通工具的负责人对粪便、垃圾、污水进行清除和无害化处理；</w:t>
      </w:r>
    </w:p>
    <w:p w:rsidR="00542666" w:rsidRDefault="00F02D5E">
      <w:pPr>
        <w:pStyle w:val="a7"/>
        <w:ind w:firstLineChars="200" w:firstLine="640"/>
        <w:rPr>
          <w:rFonts w:ascii="仿宋_GB2312" w:eastAsia="仿宋_GB2312" w:hAnsi="Times New Roman" w:cs="Times New Roman"/>
          <w:sz w:val="32"/>
          <w:szCs w:val="32"/>
        </w:rPr>
      </w:pPr>
      <w:r>
        <w:rPr>
          <w:rFonts w:ascii="仿宋_GB2312" w:eastAsia="仿宋_GB2312" w:hAnsi="Times New Roman" w:cs="Times New Roman" w:hint="eastAsia"/>
          <w:sz w:val="32"/>
          <w:szCs w:val="32"/>
          <w:lang/>
        </w:rPr>
        <w:t>(</w:t>
      </w:r>
      <w:r>
        <w:rPr>
          <w:rFonts w:ascii="仿宋_GB2312" w:eastAsia="仿宋_GB2312" w:hAnsi="Times New Roman" w:cs="Times New Roman" w:hint="eastAsia"/>
          <w:sz w:val="32"/>
          <w:szCs w:val="32"/>
          <w:lang/>
        </w:rPr>
        <w:t>五</w:t>
      </w:r>
      <w:r>
        <w:rPr>
          <w:rFonts w:ascii="仿宋_GB2312" w:eastAsia="仿宋_GB2312" w:hAnsi="Times New Roman" w:cs="Times New Roman" w:hint="eastAsia"/>
          <w:sz w:val="32"/>
          <w:szCs w:val="32"/>
          <w:lang/>
        </w:rPr>
        <w:t>)</w:t>
      </w:r>
      <w:r>
        <w:rPr>
          <w:rFonts w:ascii="仿宋_GB2312" w:eastAsia="仿宋_GB2312" w:hAnsi="Times New Roman" w:cs="Times New Roman" w:hint="eastAsia"/>
          <w:sz w:val="32"/>
          <w:szCs w:val="32"/>
          <w:lang/>
        </w:rPr>
        <w:t>对与检疫传染病、监测传染病有流行病学意义的环境因素实施卫生监督；</w:t>
      </w:r>
    </w:p>
    <w:p w:rsidR="00542666" w:rsidRDefault="00F02D5E">
      <w:pPr>
        <w:pStyle w:val="a7"/>
        <w:ind w:firstLineChars="200" w:firstLine="640"/>
        <w:rPr>
          <w:rFonts w:ascii="仿宋_GB2312" w:eastAsia="仿宋_GB2312" w:hAnsi="Times New Roman" w:cs="Times New Roman"/>
          <w:sz w:val="32"/>
          <w:szCs w:val="32"/>
        </w:rPr>
      </w:pPr>
      <w:r>
        <w:rPr>
          <w:rFonts w:ascii="仿宋_GB2312" w:eastAsia="仿宋_GB2312" w:hAnsi="Times New Roman" w:cs="Times New Roman" w:hint="eastAsia"/>
          <w:sz w:val="32"/>
          <w:szCs w:val="32"/>
          <w:lang/>
        </w:rPr>
        <w:t>(</w:t>
      </w:r>
      <w:r>
        <w:rPr>
          <w:rFonts w:ascii="仿宋_GB2312" w:eastAsia="仿宋_GB2312" w:hAnsi="Times New Roman" w:cs="Times New Roman" w:hint="eastAsia"/>
          <w:sz w:val="32"/>
          <w:szCs w:val="32"/>
          <w:lang/>
        </w:rPr>
        <w:t>六</w:t>
      </w:r>
      <w:r>
        <w:rPr>
          <w:rFonts w:ascii="仿宋_GB2312" w:eastAsia="仿宋_GB2312" w:hAnsi="Times New Roman" w:cs="Times New Roman" w:hint="eastAsia"/>
          <w:sz w:val="32"/>
          <w:szCs w:val="32"/>
          <w:lang/>
        </w:rPr>
        <w:t>)</w:t>
      </w:r>
      <w:r>
        <w:rPr>
          <w:rFonts w:ascii="仿宋_GB2312" w:eastAsia="仿宋_GB2312" w:hAnsi="Times New Roman" w:cs="Times New Roman" w:hint="eastAsia"/>
          <w:sz w:val="32"/>
          <w:szCs w:val="32"/>
          <w:lang/>
        </w:rPr>
        <w:t>监督国境口岸周围内采取防蚊措施的执行；</w:t>
      </w:r>
    </w:p>
    <w:p w:rsidR="00542666" w:rsidRDefault="00F02D5E">
      <w:pPr>
        <w:pStyle w:val="a7"/>
        <w:ind w:firstLineChars="200" w:firstLine="640"/>
        <w:rPr>
          <w:rFonts w:ascii="仿宋_GB2312" w:eastAsia="仿宋_GB2312" w:hAnsi="Times New Roman" w:cs="Times New Roman"/>
          <w:sz w:val="32"/>
          <w:szCs w:val="32"/>
        </w:rPr>
      </w:pPr>
      <w:r>
        <w:rPr>
          <w:rFonts w:ascii="仿宋_GB2312" w:eastAsia="仿宋_GB2312" w:hAnsi="Times New Roman" w:cs="Times New Roman" w:hint="eastAsia"/>
          <w:sz w:val="32"/>
          <w:szCs w:val="32"/>
          <w:lang/>
        </w:rPr>
        <w:t>(</w:t>
      </w:r>
      <w:r>
        <w:rPr>
          <w:rFonts w:ascii="仿宋_GB2312" w:eastAsia="仿宋_GB2312" w:hAnsi="Times New Roman" w:cs="Times New Roman" w:hint="eastAsia"/>
          <w:sz w:val="32"/>
          <w:szCs w:val="32"/>
          <w:lang/>
        </w:rPr>
        <w:t>七</w:t>
      </w:r>
      <w:r>
        <w:rPr>
          <w:rFonts w:ascii="仿宋_GB2312" w:eastAsia="仿宋_GB2312" w:hAnsi="Times New Roman" w:cs="Times New Roman" w:hint="eastAsia"/>
          <w:sz w:val="32"/>
          <w:szCs w:val="32"/>
          <w:lang/>
        </w:rPr>
        <w:t>)</w:t>
      </w:r>
      <w:r>
        <w:rPr>
          <w:rFonts w:ascii="仿宋_GB2312" w:eastAsia="仿宋_GB2312" w:hAnsi="Times New Roman" w:cs="Times New Roman" w:hint="eastAsia"/>
          <w:sz w:val="32"/>
          <w:szCs w:val="32"/>
          <w:lang/>
        </w:rPr>
        <w:t>开展卫生宣传教育，普及卫生知识，提高国境口岸和交通工具上的人员遵守和执行本办法的自觉性。</w:t>
      </w:r>
    </w:p>
    <w:p w:rsidR="00542666" w:rsidRDefault="00F02D5E">
      <w:pPr>
        <w:pStyle w:val="a7"/>
        <w:ind w:firstLineChars="200" w:firstLine="640"/>
        <w:rPr>
          <w:rFonts w:ascii="仿宋_GB2312" w:eastAsia="仿宋_GB2312" w:hAnsi="Times New Roman" w:cs="Times New Roman"/>
          <w:sz w:val="32"/>
          <w:szCs w:val="32"/>
        </w:rPr>
      </w:pPr>
      <w:r>
        <w:rPr>
          <w:rFonts w:ascii="黑体" w:eastAsia="黑体" w:hAnsi="宋体" w:cs="Times New Roman" w:hint="eastAsia"/>
          <w:sz w:val="32"/>
          <w:szCs w:val="32"/>
          <w:lang/>
        </w:rPr>
        <w:t xml:space="preserve">第二十二条　</w:t>
      </w:r>
      <w:r>
        <w:rPr>
          <w:rFonts w:ascii="仿宋_GB2312" w:eastAsia="仿宋_GB2312" w:hAnsi="Times New Roman" w:cs="Times New Roman" w:hint="eastAsia"/>
          <w:sz w:val="32"/>
          <w:szCs w:val="32"/>
          <w:lang/>
        </w:rPr>
        <w:t>国境口岸卫生检疫机关设国境口岸卫生监督员</w:t>
      </w:r>
      <w:r>
        <w:rPr>
          <w:rFonts w:ascii="仿宋_GB2312" w:eastAsia="仿宋_GB2312" w:hAnsi="Times New Roman" w:cs="Times New Roman" w:hint="eastAsia"/>
          <w:sz w:val="32"/>
          <w:szCs w:val="32"/>
          <w:lang/>
        </w:rPr>
        <w:t>1</w:t>
      </w:r>
      <w:r>
        <w:rPr>
          <w:rFonts w:ascii="仿宋_GB2312" w:eastAsia="仿宋_GB2312" w:hAnsi="Times New Roman" w:cs="Times New Roman" w:hint="eastAsia"/>
          <w:sz w:val="32"/>
          <w:szCs w:val="32"/>
          <w:lang/>
        </w:rPr>
        <w:t>至</w:t>
      </w:r>
      <w:r>
        <w:rPr>
          <w:rFonts w:ascii="仿宋_GB2312" w:eastAsia="仿宋_GB2312" w:hAnsi="Times New Roman" w:cs="Times New Roman" w:hint="eastAsia"/>
          <w:sz w:val="32"/>
          <w:szCs w:val="32"/>
          <w:lang/>
        </w:rPr>
        <w:t>5</w:t>
      </w:r>
      <w:r>
        <w:rPr>
          <w:rFonts w:ascii="仿宋_GB2312" w:eastAsia="仿宋_GB2312" w:hAnsi="Times New Roman" w:cs="Times New Roman" w:hint="eastAsia"/>
          <w:sz w:val="32"/>
          <w:szCs w:val="32"/>
          <w:lang/>
        </w:rPr>
        <w:t>名，执行卫生监督任务，发给统一式样的执法证件。</w:t>
      </w:r>
    </w:p>
    <w:p w:rsidR="00542666" w:rsidRDefault="00F02D5E">
      <w:pPr>
        <w:pStyle w:val="a7"/>
        <w:ind w:firstLineChars="200" w:firstLine="640"/>
        <w:rPr>
          <w:rFonts w:ascii="仿宋_GB2312" w:eastAsia="仿宋_GB2312" w:hAnsi="Times New Roman" w:cs="Times New Roman"/>
          <w:sz w:val="32"/>
          <w:szCs w:val="32"/>
        </w:rPr>
      </w:pPr>
      <w:r>
        <w:rPr>
          <w:rFonts w:ascii="黑体" w:eastAsia="黑体" w:hAnsi="宋体" w:cs="Times New Roman" w:hint="eastAsia"/>
          <w:sz w:val="32"/>
          <w:szCs w:val="32"/>
          <w:lang/>
        </w:rPr>
        <w:t xml:space="preserve">第二十三条　</w:t>
      </w:r>
      <w:r>
        <w:rPr>
          <w:rFonts w:ascii="仿宋_GB2312" w:eastAsia="仿宋_GB2312" w:hAnsi="Times New Roman" w:cs="Times New Roman" w:hint="eastAsia"/>
          <w:sz w:val="32"/>
          <w:szCs w:val="32"/>
          <w:lang/>
        </w:rPr>
        <w:t>国境口岸卫生监督员持其证件，有权对国境口岸和交通工具的负责人，进行卫生监督、检查和技术指导；配合有关部门，对卫生工作情况不良或引起传染病传播的单位或个人，提出改进意见，协同有关部门采取必要措施，进行处理。</w:t>
      </w:r>
    </w:p>
    <w:p w:rsidR="00542666" w:rsidRDefault="00F02D5E">
      <w:pPr>
        <w:pStyle w:val="2"/>
        <w:widowControl/>
        <w:rPr>
          <w:rFonts w:ascii="方正黑体_GBK" w:hAnsi="方正黑体_GBK" w:cs="方正黑体_GBK"/>
        </w:rPr>
      </w:pPr>
      <w:r>
        <w:rPr>
          <w:rFonts w:ascii="方正黑体_GBK" w:hAnsi="Times New Roman" w:cs="Times New Roman" w:hint="eastAsia"/>
        </w:rPr>
        <w:lastRenderedPageBreak/>
        <w:t>第七章　奖励和惩罚</w:t>
      </w:r>
    </w:p>
    <w:p w:rsidR="00542666" w:rsidRDefault="00F02D5E">
      <w:pPr>
        <w:pStyle w:val="a7"/>
        <w:ind w:firstLineChars="200" w:firstLine="640"/>
        <w:rPr>
          <w:rFonts w:ascii="仿宋_GB2312" w:eastAsia="仿宋_GB2312" w:hAnsi="Times New Roman" w:cs="Times New Roman"/>
          <w:sz w:val="32"/>
          <w:szCs w:val="32"/>
        </w:rPr>
      </w:pPr>
      <w:r>
        <w:rPr>
          <w:rFonts w:ascii="黑体" w:eastAsia="黑体" w:hAnsi="宋体" w:cs="Times New Roman" w:hint="eastAsia"/>
          <w:sz w:val="32"/>
          <w:szCs w:val="32"/>
          <w:lang/>
        </w:rPr>
        <w:t xml:space="preserve">第二十四条　</w:t>
      </w:r>
      <w:r>
        <w:rPr>
          <w:rFonts w:ascii="仿宋_GB2312" w:eastAsia="仿宋_GB2312" w:hAnsi="Times New Roman" w:cs="Times New Roman" w:hint="eastAsia"/>
          <w:sz w:val="32"/>
          <w:szCs w:val="32"/>
          <w:lang/>
        </w:rPr>
        <w:t>国境口岸卫生检疫机关，对贯彻执行本办法和国家有关卫生法令、条例、规定，做出显著成绩的单位和个人，应当给予表扬和奖励。</w:t>
      </w:r>
    </w:p>
    <w:p w:rsidR="00542666" w:rsidRDefault="00F02D5E">
      <w:pPr>
        <w:pStyle w:val="a7"/>
        <w:ind w:firstLineChars="200" w:firstLine="640"/>
        <w:rPr>
          <w:rFonts w:ascii="仿宋_GB2312" w:eastAsia="仿宋_GB2312" w:hAnsi="Times New Roman" w:cs="Times New Roman"/>
          <w:sz w:val="32"/>
          <w:szCs w:val="32"/>
        </w:rPr>
      </w:pPr>
      <w:r>
        <w:rPr>
          <w:rFonts w:ascii="黑体" w:eastAsia="黑体" w:hAnsi="宋体" w:cs="Times New Roman" w:hint="eastAsia"/>
          <w:sz w:val="32"/>
          <w:szCs w:val="32"/>
          <w:lang/>
        </w:rPr>
        <w:t xml:space="preserve">第二十五条　</w:t>
      </w:r>
      <w:r>
        <w:rPr>
          <w:rFonts w:ascii="仿宋_GB2312" w:eastAsia="仿宋_GB2312" w:hAnsi="Times New Roman" w:cs="Times New Roman" w:hint="eastAsia"/>
          <w:sz w:val="32"/>
          <w:szCs w:val="32"/>
          <w:lang/>
        </w:rPr>
        <w:t>国境口岸卫生检疫机关，对违犯本办法和有</w:t>
      </w:r>
      <w:r>
        <w:rPr>
          <w:rFonts w:ascii="仿宋_GB2312" w:eastAsia="仿宋_GB2312" w:hAnsi="Times New Roman" w:cs="Times New Roman" w:hint="eastAsia"/>
          <w:sz w:val="32"/>
          <w:szCs w:val="32"/>
          <w:lang/>
        </w:rPr>
        <w:t>关卫生法令、条例、规定的单位和个人，应当根据不同情况，给予警告、罚款，直至提请司法机关依法惩处。</w:t>
      </w:r>
    </w:p>
    <w:p w:rsidR="00542666" w:rsidRDefault="00F02D5E">
      <w:pPr>
        <w:pStyle w:val="2"/>
        <w:widowControl/>
        <w:rPr>
          <w:rFonts w:ascii="方正黑体_GBK" w:hAnsi="方正黑体_GBK" w:cs="方正黑体_GBK"/>
        </w:rPr>
      </w:pPr>
      <w:r>
        <w:rPr>
          <w:rFonts w:ascii="方正黑体_GBK" w:hAnsi="Times New Roman" w:cs="Times New Roman" w:hint="eastAsia"/>
        </w:rPr>
        <w:t>第八章　附则</w:t>
      </w:r>
    </w:p>
    <w:p w:rsidR="00542666" w:rsidRDefault="00F02D5E">
      <w:pPr>
        <w:pStyle w:val="a7"/>
        <w:ind w:firstLineChars="200" w:firstLine="640"/>
        <w:rPr>
          <w:rFonts w:ascii="仿宋_GB2312" w:eastAsia="仿宋_GB2312" w:hAnsi="Times New Roman" w:cs="Times New Roman"/>
          <w:sz w:val="32"/>
          <w:szCs w:val="32"/>
        </w:rPr>
      </w:pPr>
      <w:r>
        <w:rPr>
          <w:rFonts w:ascii="黑体" w:eastAsia="黑体" w:hAnsi="宋体" w:cs="Times New Roman" w:hint="eastAsia"/>
          <w:sz w:val="32"/>
          <w:szCs w:val="32"/>
          <w:lang/>
        </w:rPr>
        <w:t xml:space="preserve">第二十六条　</w:t>
      </w:r>
      <w:r>
        <w:rPr>
          <w:rFonts w:ascii="仿宋_GB2312" w:eastAsia="仿宋_GB2312" w:hAnsi="Times New Roman" w:cs="Times New Roman" w:hint="eastAsia"/>
          <w:sz w:val="32"/>
          <w:szCs w:val="32"/>
          <w:lang/>
        </w:rPr>
        <w:t>本办法自发布之日起施行。</w:t>
      </w:r>
    </w:p>
    <w:p w:rsidR="00542666" w:rsidRDefault="00542666">
      <w:pPr>
        <w:pStyle w:val="a7"/>
        <w:ind w:firstLineChars="200" w:firstLine="640"/>
        <w:rPr>
          <w:rFonts w:ascii="仿宋_GB2312" w:eastAsia="仿宋_GB2312" w:hAnsi="Times New Roman" w:cs="Times New Roman"/>
          <w:sz w:val="32"/>
          <w:szCs w:val="32"/>
        </w:rPr>
      </w:pPr>
    </w:p>
    <w:p w:rsidR="00542666" w:rsidRDefault="00542666">
      <w:pPr>
        <w:pStyle w:val="a7"/>
        <w:ind w:firstLineChars="200" w:firstLine="640"/>
        <w:rPr>
          <w:rFonts w:ascii="仿宋_GB2312" w:eastAsia="仿宋_GB2312" w:hAnsi="Times New Roman" w:cs="Times New Roman"/>
          <w:sz w:val="32"/>
          <w:szCs w:val="32"/>
        </w:rPr>
      </w:pPr>
    </w:p>
    <w:p w:rsidR="00542666" w:rsidRDefault="00542666">
      <w:pPr>
        <w:pStyle w:val="a7"/>
        <w:ind w:firstLineChars="200" w:firstLine="640"/>
        <w:rPr>
          <w:rFonts w:ascii="仿宋_GB2312" w:eastAsia="仿宋_GB2312" w:hAnsi="Times New Roman" w:cs="Times New Roman"/>
          <w:sz w:val="32"/>
          <w:szCs w:val="32"/>
        </w:rPr>
      </w:pPr>
    </w:p>
    <w:p w:rsidR="00542666" w:rsidRDefault="00542666"/>
    <w:sectPr w:rsidR="00542666" w:rsidSect="00542666">
      <w:footerReference w:type="default" r:id="rId8"/>
      <w:footnotePr>
        <w:numFmt w:val="decimalEnclosedCircleChinese"/>
      </w:footnotePr>
      <w:pgSz w:w="11906" w:h="16838"/>
      <w:pgMar w:top="2098" w:right="1474" w:bottom="1984" w:left="1587" w:header="851" w:footer="992" w:gutter="0"/>
      <w:pgNumType w:fmt="numberInDash" w:start="1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02D5E" w:rsidRDefault="00F02D5E" w:rsidP="00542666">
      <w:r>
        <w:separator/>
      </w:r>
    </w:p>
  </w:endnote>
  <w:endnote w:type="continuationSeparator" w:id="0">
    <w:p w:rsidR="00F02D5E" w:rsidRDefault="00F02D5E" w:rsidP="0054266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楷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楷体_GB2312">
    <w:panose1 w:val="02010609030101010101"/>
    <w:charset w:val="86"/>
    <w:family w:val="modern"/>
    <w:pitch w:val="fixed"/>
    <w:sig w:usb0="00000001" w:usb1="080E0000" w:usb2="00000010" w:usb3="00000000" w:csb0="00040000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42666" w:rsidRDefault="00542666">
    <w:pPr>
      <w:pStyle w:val="a4"/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文本框 7" o:spid="_x0000_s1026" type="#_x0000_t202" style="position:absolute;margin-left:104pt;margin-top:0;width:2in;height:2in;z-index:251658240;mso-wrap-style:none;mso-position-horizontal:outside;mso-position-horizontal-relative:margin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" filled="f" stroked="f">
          <v:textbox style="mso-fit-shape-to-text:t" inset="0,0,0,0">
            <w:txbxContent>
              <w:p w:rsidR="00542666" w:rsidRDefault="00542666">
                <w:pPr>
                  <w:pStyle w:val="a4"/>
                  <w:rPr>
                    <w:sz w:val="24"/>
                  </w:rPr>
                </w:pPr>
                <w:r>
                  <w:rPr>
                    <w:rFonts w:hint="eastAsia"/>
                    <w:sz w:val="24"/>
                  </w:rPr>
                  <w:fldChar w:fldCharType="begin"/>
                </w:r>
                <w:r w:rsidR="00F02D5E">
                  <w:rPr>
                    <w:rFonts w:hint="eastAsia"/>
                    <w:sz w:val="24"/>
                  </w:rPr>
                  <w:instrText xml:space="preserve"> PAGE  \* MERGEFORMAT </w:instrText>
                </w:r>
                <w:r>
                  <w:rPr>
                    <w:rFonts w:hint="eastAsia"/>
                    <w:sz w:val="24"/>
                  </w:rPr>
                  <w:fldChar w:fldCharType="separate"/>
                </w:r>
                <w:r w:rsidR="00F7447E">
                  <w:rPr>
                    <w:noProof/>
                    <w:sz w:val="24"/>
                  </w:rPr>
                  <w:t>- 7 -</w:t>
                </w:r>
                <w:r>
                  <w:rPr>
                    <w:rFonts w:hint="eastAsia"/>
                    <w:sz w:val="24"/>
                  </w:rPr>
                  <w:fldChar w:fldCharType="end"/>
                </w:r>
              </w:p>
            </w:txbxContent>
          </v:textbox>
          <w10:wrap anchorx="margin"/>
        </v:shape>
      </w:pict>
    </w:r>
    <w:sdt>
      <w:sdtPr>
        <w:id w:val="7337133"/>
      </w:sdtPr>
      <w:sdtContent/>
    </w:sdt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02D5E" w:rsidRDefault="00F02D5E" w:rsidP="00542666">
      <w:r>
        <w:separator/>
      </w:r>
    </w:p>
  </w:footnote>
  <w:footnote w:type="continuationSeparator" w:id="0">
    <w:p w:rsidR="00F02D5E" w:rsidRDefault="00F02D5E" w:rsidP="00542666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hideSpellingErrors/>
  <w:hideGrammaticalErrors/>
  <w:proofState w:spelling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3074"/>
    <o:shapelayout v:ext="edit">
      <o:idmap v:ext="edit" data="1"/>
    </o:shapelayout>
  </w:hdrShapeDefaults>
  <w:footnotePr>
    <w:numFmt w:val="decimalEnclosedCircleChinese"/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doNotUseIndentAsNumberingTabStop/>
    <w:useAltKinsokuLineBreakRules/>
  </w:compat>
  <w:rsids>
    <w:rsidRoot w:val="00C679F8"/>
    <w:rsid w:val="00027AB2"/>
    <w:rsid w:val="000917B9"/>
    <w:rsid w:val="000A5459"/>
    <w:rsid w:val="000C4C92"/>
    <w:rsid w:val="000E1E0F"/>
    <w:rsid w:val="000E61BB"/>
    <w:rsid w:val="001123A3"/>
    <w:rsid w:val="001308F7"/>
    <w:rsid w:val="001D2E61"/>
    <w:rsid w:val="001E555F"/>
    <w:rsid w:val="00290D32"/>
    <w:rsid w:val="002C025D"/>
    <w:rsid w:val="002C3000"/>
    <w:rsid w:val="002E13E2"/>
    <w:rsid w:val="002F6361"/>
    <w:rsid w:val="003004CE"/>
    <w:rsid w:val="003653A6"/>
    <w:rsid w:val="00365B84"/>
    <w:rsid w:val="003767F3"/>
    <w:rsid w:val="0038655D"/>
    <w:rsid w:val="003A2108"/>
    <w:rsid w:val="003A6FAA"/>
    <w:rsid w:val="003D14A2"/>
    <w:rsid w:val="003D3DF5"/>
    <w:rsid w:val="00402DE1"/>
    <w:rsid w:val="0041735A"/>
    <w:rsid w:val="00423A05"/>
    <w:rsid w:val="00423E10"/>
    <w:rsid w:val="004617AB"/>
    <w:rsid w:val="00465FF6"/>
    <w:rsid w:val="00493FD3"/>
    <w:rsid w:val="00496A27"/>
    <w:rsid w:val="00500522"/>
    <w:rsid w:val="00502210"/>
    <w:rsid w:val="005272D1"/>
    <w:rsid w:val="00542666"/>
    <w:rsid w:val="005505F3"/>
    <w:rsid w:val="00574409"/>
    <w:rsid w:val="00574DA9"/>
    <w:rsid w:val="005F72E4"/>
    <w:rsid w:val="0060279C"/>
    <w:rsid w:val="00604330"/>
    <w:rsid w:val="006405E2"/>
    <w:rsid w:val="006848F5"/>
    <w:rsid w:val="00723BD5"/>
    <w:rsid w:val="00730ACC"/>
    <w:rsid w:val="00735841"/>
    <w:rsid w:val="00754610"/>
    <w:rsid w:val="00774219"/>
    <w:rsid w:val="0077596B"/>
    <w:rsid w:val="007953C3"/>
    <w:rsid w:val="007A2BEC"/>
    <w:rsid w:val="007C74E7"/>
    <w:rsid w:val="007E54CD"/>
    <w:rsid w:val="00826E44"/>
    <w:rsid w:val="0083648E"/>
    <w:rsid w:val="008665B0"/>
    <w:rsid w:val="008C4A57"/>
    <w:rsid w:val="008F43D9"/>
    <w:rsid w:val="00917678"/>
    <w:rsid w:val="009567A4"/>
    <w:rsid w:val="00965278"/>
    <w:rsid w:val="00965B34"/>
    <w:rsid w:val="009D67A7"/>
    <w:rsid w:val="00A06F17"/>
    <w:rsid w:val="00A1689C"/>
    <w:rsid w:val="00A37B48"/>
    <w:rsid w:val="00A57CA4"/>
    <w:rsid w:val="00AA747A"/>
    <w:rsid w:val="00AC7BC9"/>
    <w:rsid w:val="00B15D96"/>
    <w:rsid w:val="00B31E84"/>
    <w:rsid w:val="00B9435F"/>
    <w:rsid w:val="00BC2466"/>
    <w:rsid w:val="00BC4671"/>
    <w:rsid w:val="00BD7AE1"/>
    <w:rsid w:val="00BE0B46"/>
    <w:rsid w:val="00C603F7"/>
    <w:rsid w:val="00C679F8"/>
    <w:rsid w:val="00CA02BD"/>
    <w:rsid w:val="00CB4C46"/>
    <w:rsid w:val="00CC5669"/>
    <w:rsid w:val="00CD01A8"/>
    <w:rsid w:val="00D11792"/>
    <w:rsid w:val="00D15169"/>
    <w:rsid w:val="00D56773"/>
    <w:rsid w:val="00D83072"/>
    <w:rsid w:val="00D92776"/>
    <w:rsid w:val="00DF7D69"/>
    <w:rsid w:val="00E149FA"/>
    <w:rsid w:val="00E21E2B"/>
    <w:rsid w:val="00E40DDC"/>
    <w:rsid w:val="00E44CB1"/>
    <w:rsid w:val="00E73B49"/>
    <w:rsid w:val="00EC63E9"/>
    <w:rsid w:val="00ED65AD"/>
    <w:rsid w:val="00F02D5E"/>
    <w:rsid w:val="00F140AC"/>
    <w:rsid w:val="00F2134E"/>
    <w:rsid w:val="00F62793"/>
    <w:rsid w:val="00F7447E"/>
    <w:rsid w:val="00F90210"/>
    <w:rsid w:val="00FA2E60"/>
    <w:rsid w:val="00FA45FB"/>
    <w:rsid w:val="00FB4416"/>
    <w:rsid w:val="00FB783C"/>
    <w:rsid w:val="00FD082C"/>
    <w:rsid w:val="00FD7678"/>
    <w:rsid w:val="00FD7765"/>
    <w:rsid w:val="012B0674"/>
    <w:rsid w:val="0152181F"/>
    <w:rsid w:val="01AB304A"/>
    <w:rsid w:val="01B023D3"/>
    <w:rsid w:val="01CF6706"/>
    <w:rsid w:val="026D2287"/>
    <w:rsid w:val="029A493F"/>
    <w:rsid w:val="02B836F8"/>
    <w:rsid w:val="02D3568D"/>
    <w:rsid w:val="03356D16"/>
    <w:rsid w:val="03985ADA"/>
    <w:rsid w:val="039F0CBD"/>
    <w:rsid w:val="03A54B53"/>
    <w:rsid w:val="03CE15F3"/>
    <w:rsid w:val="04206EC6"/>
    <w:rsid w:val="04401145"/>
    <w:rsid w:val="051529ED"/>
    <w:rsid w:val="058213F7"/>
    <w:rsid w:val="06A0228E"/>
    <w:rsid w:val="06E72AA9"/>
    <w:rsid w:val="07405EF4"/>
    <w:rsid w:val="0788080A"/>
    <w:rsid w:val="07E71367"/>
    <w:rsid w:val="08BC05A4"/>
    <w:rsid w:val="08FF0C17"/>
    <w:rsid w:val="093F4578"/>
    <w:rsid w:val="094845F0"/>
    <w:rsid w:val="0963250F"/>
    <w:rsid w:val="09723D9C"/>
    <w:rsid w:val="097F7BAD"/>
    <w:rsid w:val="09B60066"/>
    <w:rsid w:val="0A6920EC"/>
    <w:rsid w:val="0A8C2526"/>
    <w:rsid w:val="0AE962F4"/>
    <w:rsid w:val="0AEB2A0D"/>
    <w:rsid w:val="0AF35C1F"/>
    <w:rsid w:val="0B1D5B42"/>
    <w:rsid w:val="0B3D0578"/>
    <w:rsid w:val="0C255D01"/>
    <w:rsid w:val="0C297D97"/>
    <w:rsid w:val="0CD74830"/>
    <w:rsid w:val="0D3C4224"/>
    <w:rsid w:val="0D610029"/>
    <w:rsid w:val="0D88679D"/>
    <w:rsid w:val="0DFE10B9"/>
    <w:rsid w:val="0FB80839"/>
    <w:rsid w:val="107A4DEE"/>
    <w:rsid w:val="10A47D69"/>
    <w:rsid w:val="10BC7241"/>
    <w:rsid w:val="11366EEC"/>
    <w:rsid w:val="11A80578"/>
    <w:rsid w:val="12146020"/>
    <w:rsid w:val="12C10B30"/>
    <w:rsid w:val="134A1994"/>
    <w:rsid w:val="136642BB"/>
    <w:rsid w:val="142327B5"/>
    <w:rsid w:val="14484CDF"/>
    <w:rsid w:val="155E2CB3"/>
    <w:rsid w:val="157124FD"/>
    <w:rsid w:val="15B17054"/>
    <w:rsid w:val="16173655"/>
    <w:rsid w:val="16CE3C1D"/>
    <w:rsid w:val="16E85B46"/>
    <w:rsid w:val="174517D7"/>
    <w:rsid w:val="18413C16"/>
    <w:rsid w:val="18971E78"/>
    <w:rsid w:val="1957540A"/>
    <w:rsid w:val="198A0A54"/>
    <w:rsid w:val="19B07609"/>
    <w:rsid w:val="19DB6C33"/>
    <w:rsid w:val="1A970B23"/>
    <w:rsid w:val="1ABC528A"/>
    <w:rsid w:val="1BAF2172"/>
    <w:rsid w:val="1BE76283"/>
    <w:rsid w:val="1C9212F7"/>
    <w:rsid w:val="1D3C1240"/>
    <w:rsid w:val="1D721751"/>
    <w:rsid w:val="1DA140F8"/>
    <w:rsid w:val="1FD764D6"/>
    <w:rsid w:val="1FE16FBA"/>
    <w:rsid w:val="2037230C"/>
    <w:rsid w:val="2096095A"/>
    <w:rsid w:val="20D86240"/>
    <w:rsid w:val="21CE0F2E"/>
    <w:rsid w:val="221D0BEA"/>
    <w:rsid w:val="22DD4281"/>
    <w:rsid w:val="24263C7F"/>
    <w:rsid w:val="253620CC"/>
    <w:rsid w:val="25981EEB"/>
    <w:rsid w:val="25BF3D61"/>
    <w:rsid w:val="25F044FF"/>
    <w:rsid w:val="26A760E3"/>
    <w:rsid w:val="26C10A61"/>
    <w:rsid w:val="26CA1A3A"/>
    <w:rsid w:val="26DF6D2B"/>
    <w:rsid w:val="27680A3B"/>
    <w:rsid w:val="27A96F19"/>
    <w:rsid w:val="2834230D"/>
    <w:rsid w:val="287A18EA"/>
    <w:rsid w:val="28F8723D"/>
    <w:rsid w:val="2A8D0D45"/>
    <w:rsid w:val="2B01664D"/>
    <w:rsid w:val="2C7458A4"/>
    <w:rsid w:val="2CD50485"/>
    <w:rsid w:val="2D17749E"/>
    <w:rsid w:val="2D644059"/>
    <w:rsid w:val="2DBE0D65"/>
    <w:rsid w:val="2DDE6B1E"/>
    <w:rsid w:val="2E1B43B4"/>
    <w:rsid w:val="2E5D5F12"/>
    <w:rsid w:val="2ED32E01"/>
    <w:rsid w:val="2FB37B4F"/>
    <w:rsid w:val="2FF20DF5"/>
    <w:rsid w:val="309802D5"/>
    <w:rsid w:val="318138A8"/>
    <w:rsid w:val="31AE5940"/>
    <w:rsid w:val="31F05688"/>
    <w:rsid w:val="320E2B0A"/>
    <w:rsid w:val="32252208"/>
    <w:rsid w:val="3242780E"/>
    <w:rsid w:val="330D4027"/>
    <w:rsid w:val="3330356C"/>
    <w:rsid w:val="33CF5811"/>
    <w:rsid w:val="34031BBE"/>
    <w:rsid w:val="347F2CDC"/>
    <w:rsid w:val="349C60FB"/>
    <w:rsid w:val="35095248"/>
    <w:rsid w:val="355560D1"/>
    <w:rsid w:val="386D21AD"/>
    <w:rsid w:val="387E7233"/>
    <w:rsid w:val="39C71577"/>
    <w:rsid w:val="3A7915E5"/>
    <w:rsid w:val="3B1265AF"/>
    <w:rsid w:val="3B596812"/>
    <w:rsid w:val="3BA0652C"/>
    <w:rsid w:val="3C372D12"/>
    <w:rsid w:val="3CA23060"/>
    <w:rsid w:val="3CAF6F9F"/>
    <w:rsid w:val="3CDF39C7"/>
    <w:rsid w:val="3D762392"/>
    <w:rsid w:val="3DFC6899"/>
    <w:rsid w:val="3E3675FB"/>
    <w:rsid w:val="3EEC1919"/>
    <w:rsid w:val="3F800236"/>
    <w:rsid w:val="3F8C783C"/>
    <w:rsid w:val="3FC97A54"/>
    <w:rsid w:val="40226A0B"/>
    <w:rsid w:val="40C1378F"/>
    <w:rsid w:val="40DC5AC3"/>
    <w:rsid w:val="40E97848"/>
    <w:rsid w:val="40F66CF8"/>
    <w:rsid w:val="40FE47B4"/>
    <w:rsid w:val="41B857FD"/>
    <w:rsid w:val="429465D8"/>
    <w:rsid w:val="43110E6A"/>
    <w:rsid w:val="431B4937"/>
    <w:rsid w:val="434336CE"/>
    <w:rsid w:val="4361706F"/>
    <w:rsid w:val="438C3ED2"/>
    <w:rsid w:val="43CA1521"/>
    <w:rsid w:val="43D46F84"/>
    <w:rsid w:val="444B0E8A"/>
    <w:rsid w:val="454D6241"/>
    <w:rsid w:val="45866A2B"/>
    <w:rsid w:val="45A93CA4"/>
    <w:rsid w:val="46D80A88"/>
    <w:rsid w:val="46EE0064"/>
    <w:rsid w:val="47793996"/>
    <w:rsid w:val="47A250A3"/>
    <w:rsid w:val="48AC4D69"/>
    <w:rsid w:val="494B3B16"/>
    <w:rsid w:val="49C224BB"/>
    <w:rsid w:val="4A4F5FBC"/>
    <w:rsid w:val="4A732A37"/>
    <w:rsid w:val="4B2E2D61"/>
    <w:rsid w:val="4C062CA1"/>
    <w:rsid w:val="4CF75612"/>
    <w:rsid w:val="4D7C1855"/>
    <w:rsid w:val="4DC87E21"/>
    <w:rsid w:val="4E4E7955"/>
    <w:rsid w:val="4E6A2FDF"/>
    <w:rsid w:val="4EDF3D2B"/>
    <w:rsid w:val="4EED79F5"/>
    <w:rsid w:val="5080370D"/>
    <w:rsid w:val="512A1D93"/>
    <w:rsid w:val="5146198F"/>
    <w:rsid w:val="51F44E31"/>
    <w:rsid w:val="523F45D1"/>
    <w:rsid w:val="524F6E89"/>
    <w:rsid w:val="52695AB4"/>
    <w:rsid w:val="529D4C7B"/>
    <w:rsid w:val="53BF5C69"/>
    <w:rsid w:val="53DA0A43"/>
    <w:rsid w:val="54031803"/>
    <w:rsid w:val="54942BB0"/>
    <w:rsid w:val="554B0B10"/>
    <w:rsid w:val="55B865F8"/>
    <w:rsid w:val="55C0390E"/>
    <w:rsid w:val="55D520AC"/>
    <w:rsid w:val="566F7832"/>
    <w:rsid w:val="56E91124"/>
    <w:rsid w:val="575D4E2E"/>
    <w:rsid w:val="577F6B33"/>
    <w:rsid w:val="58035B31"/>
    <w:rsid w:val="58F6185E"/>
    <w:rsid w:val="591257DC"/>
    <w:rsid w:val="5B353B99"/>
    <w:rsid w:val="5B6D42C1"/>
    <w:rsid w:val="5C223266"/>
    <w:rsid w:val="5D0B40ED"/>
    <w:rsid w:val="5D101449"/>
    <w:rsid w:val="5DB22BFD"/>
    <w:rsid w:val="5DD739B2"/>
    <w:rsid w:val="5E4D7776"/>
    <w:rsid w:val="5E900D37"/>
    <w:rsid w:val="5F5011B7"/>
    <w:rsid w:val="5F88093C"/>
    <w:rsid w:val="5FDB251D"/>
    <w:rsid w:val="60492E1B"/>
    <w:rsid w:val="60BF0F97"/>
    <w:rsid w:val="60FB7125"/>
    <w:rsid w:val="61152047"/>
    <w:rsid w:val="620467BA"/>
    <w:rsid w:val="622D2BEC"/>
    <w:rsid w:val="62F60DE0"/>
    <w:rsid w:val="63740607"/>
    <w:rsid w:val="63DD0DD3"/>
    <w:rsid w:val="63DE7402"/>
    <w:rsid w:val="641B1D00"/>
    <w:rsid w:val="641F5EE8"/>
    <w:rsid w:val="642517C4"/>
    <w:rsid w:val="649C0E8F"/>
    <w:rsid w:val="65152017"/>
    <w:rsid w:val="652E7954"/>
    <w:rsid w:val="65532802"/>
    <w:rsid w:val="65BF6566"/>
    <w:rsid w:val="665D25F4"/>
    <w:rsid w:val="66E50FB1"/>
    <w:rsid w:val="674048E2"/>
    <w:rsid w:val="67D71794"/>
    <w:rsid w:val="68426F20"/>
    <w:rsid w:val="68715924"/>
    <w:rsid w:val="6A403C00"/>
    <w:rsid w:val="6A49703B"/>
    <w:rsid w:val="6B120859"/>
    <w:rsid w:val="6B4C7D1B"/>
    <w:rsid w:val="6C267EB4"/>
    <w:rsid w:val="6CD653AF"/>
    <w:rsid w:val="6D1363D3"/>
    <w:rsid w:val="6D15429C"/>
    <w:rsid w:val="6D614426"/>
    <w:rsid w:val="6DA577A5"/>
    <w:rsid w:val="6DB8609B"/>
    <w:rsid w:val="6DB87D30"/>
    <w:rsid w:val="6E804287"/>
    <w:rsid w:val="6EB30283"/>
    <w:rsid w:val="6F605325"/>
    <w:rsid w:val="6FAA67D8"/>
    <w:rsid w:val="705926FD"/>
    <w:rsid w:val="70817970"/>
    <w:rsid w:val="712B5699"/>
    <w:rsid w:val="72A30A90"/>
    <w:rsid w:val="72AE5309"/>
    <w:rsid w:val="72C042BE"/>
    <w:rsid w:val="73160902"/>
    <w:rsid w:val="735A6A5C"/>
    <w:rsid w:val="746D1278"/>
    <w:rsid w:val="762C29D0"/>
    <w:rsid w:val="766D6327"/>
    <w:rsid w:val="768C0C3C"/>
    <w:rsid w:val="76975133"/>
    <w:rsid w:val="769B60FD"/>
    <w:rsid w:val="76C10F77"/>
    <w:rsid w:val="77D8678E"/>
    <w:rsid w:val="78061DFD"/>
    <w:rsid w:val="7814798C"/>
    <w:rsid w:val="7819740D"/>
    <w:rsid w:val="789F59B2"/>
    <w:rsid w:val="78E10B53"/>
    <w:rsid w:val="78ED2B64"/>
    <w:rsid w:val="7A224A32"/>
    <w:rsid w:val="7A4B0114"/>
    <w:rsid w:val="7A6D55E9"/>
    <w:rsid w:val="7ABD49CD"/>
    <w:rsid w:val="7BA85469"/>
    <w:rsid w:val="7C0E15E2"/>
    <w:rsid w:val="7C28250F"/>
    <w:rsid w:val="7C38697D"/>
    <w:rsid w:val="7CFB06AD"/>
    <w:rsid w:val="7D0E2676"/>
    <w:rsid w:val="7E600C51"/>
    <w:rsid w:val="7E6C694C"/>
    <w:rsid w:val="7E8622B0"/>
    <w:rsid w:val="7ED17F92"/>
    <w:rsid w:val="7FB50D9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qFormat="1"/>
    <w:lsdException w:name="heading 3" w:semiHidden="0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qFormat="1"/>
    <w:lsdException w:name="header" w:qFormat="1"/>
    <w:lsdException w:name="footer" w:qFormat="1"/>
    <w:lsdException w:name="caption" w:uiPriority="35" w:qFormat="1"/>
    <w:lsdException w:name="footnote reference" w:qFormat="1"/>
    <w:lsdException w:name="Title" w:semiHidden="0" w:uiPriority="10" w:unhideWhenUsed="0" w:qFormat="1"/>
    <w:lsdException w:name="Default Paragraph Fon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Plain Text" w:semiHidden="0" w:qFormat="1"/>
    <w:lsdException w:name="Normal (Web)" w:qFormat="1"/>
    <w:lsdException w:name="Normal Table" w:qFormat="1"/>
    <w:lsdException w:name="Table Grid" w:semiHidden="0" w:uiPriority="59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42666"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2"/>
    </w:rPr>
  </w:style>
  <w:style w:type="paragraph" w:styleId="1">
    <w:name w:val="heading 1"/>
    <w:basedOn w:val="a"/>
    <w:next w:val="a"/>
    <w:link w:val="1Char"/>
    <w:uiPriority w:val="9"/>
    <w:qFormat/>
    <w:rsid w:val="00542666"/>
    <w:pPr>
      <w:keepNext/>
      <w:keepLines/>
      <w:spacing w:before="340" w:after="330" w:line="578" w:lineRule="auto"/>
      <w:jc w:val="center"/>
      <w:outlineLvl w:val="0"/>
    </w:pPr>
    <w:rPr>
      <w:rFonts w:eastAsia="黑体"/>
      <w:bCs/>
      <w:kern w:val="44"/>
      <w:sz w:val="32"/>
      <w:szCs w:val="44"/>
    </w:rPr>
  </w:style>
  <w:style w:type="paragraph" w:styleId="2">
    <w:name w:val="heading 2"/>
    <w:basedOn w:val="a"/>
    <w:next w:val="a"/>
    <w:link w:val="2Char"/>
    <w:uiPriority w:val="9"/>
    <w:unhideWhenUsed/>
    <w:qFormat/>
    <w:rsid w:val="00542666"/>
    <w:pPr>
      <w:keepNext/>
      <w:keepLines/>
      <w:spacing w:before="320" w:after="320" w:line="576" w:lineRule="auto"/>
      <w:jc w:val="center"/>
      <w:outlineLvl w:val="1"/>
    </w:pPr>
    <w:rPr>
      <w:rFonts w:asciiTheme="majorHAnsi" w:eastAsia="方正黑体_GBK" w:hAnsiTheme="majorHAnsi" w:cstheme="majorBidi"/>
      <w:bCs/>
      <w:sz w:val="32"/>
      <w:szCs w:val="32"/>
    </w:rPr>
  </w:style>
  <w:style w:type="paragraph" w:styleId="3">
    <w:name w:val="heading 3"/>
    <w:basedOn w:val="a"/>
    <w:next w:val="a"/>
    <w:link w:val="3Char"/>
    <w:uiPriority w:val="9"/>
    <w:unhideWhenUsed/>
    <w:qFormat/>
    <w:rsid w:val="00542666"/>
    <w:pPr>
      <w:keepNext/>
      <w:keepLines/>
      <w:spacing w:before="260" w:after="260" w:line="416" w:lineRule="auto"/>
      <w:jc w:val="center"/>
      <w:outlineLvl w:val="2"/>
    </w:pPr>
    <w:rPr>
      <w:rFonts w:eastAsia="方正楷体_GBK"/>
      <w:b/>
      <w:bCs/>
      <w:sz w:val="32"/>
      <w:szCs w:val="32"/>
    </w:rPr>
  </w:style>
  <w:style w:type="paragraph" w:styleId="4">
    <w:name w:val="heading 4"/>
    <w:basedOn w:val="a"/>
    <w:next w:val="a"/>
    <w:link w:val="4Char"/>
    <w:uiPriority w:val="9"/>
    <w:semiHidden/>
    <w:unhideWhenUsed/>
    <w:qFormat/>
    <w:rsid w:val="00542666"/>
    <w:pPr>
      <w:keepNext/>
      <w:keepLines/>
      <w:spacing w:before="280" w:after="290" w:line="376" w:lineRule="auto"/>
      <w:outlineLvl w:val="3"/>
    </w:pPr>
    <w:rPr>
      <w:rFonts w:asciiTheme="majorHAnsi" w:eastAsiaTheme="majorEastAsia" w:hAnsiTheme="majorHAnsi" w:cstheme="majorBidi"/>
      <w:b/>
      <w:bCs/>
      <w:sz w:val="28"/>
      <w:szCs w:val="28"/>
    </w:rPr>
  </w:style>
  <w:style w:type="paragraph" w:styleId="5">
    <w:name w:val="heading 5"/>
    <w:basedOn w:val="a"/>
    <w:next w:val="a"/>
    <w:link w:val="5Char"/>
    <w:uiPriority w:val="9"/>
    <w:semiHidden/>
    <w:unhideWhenUsed/>
    <w:qFormat/>
    <w:rsid w:val="00542666"/>
    <w:pPr>
      <w:keepNext/>
      <w:keepLines/>
      <w:spacing w:before="280" w:after="290" w:line="376" w:lineRule="auto"/>
      <w:outlineLvl w:val="4"/>
    </w:pPr>
    <w:rPr>
      <w:b/>
      <w:bCs/>
      <w:sz w:val="28"/>
      <w:szCs w:val="28"/>
    </w:rPr>
  </w:style>
  <w:style w:type="paragraph" w:styleId="6">
    <w:name w:val="heading 6"/>
    <w:basedOn w:val="a"/>
    <w:next w:val="a"/>
    <w:link w:val="6Char"/>
    <w:uiPriority w:val="9"/>
    <w:semiHidden/>
    <w:unhideWhenUsed/>
    <w:qFormat/>
    <w:rsid w:val="00542666"/>
    <w:pPr>
      <w:keepNext/>
      <w:keepLines/>
      <w:spacing w:before="240" w:after="64" w:line="320" w:lineRule="auto"/>
      <w:outlineLvl w:val="5"/>
    </w:pPr>
    <w:rPr>
      <w:rFonts w:asciiTheme="majorHAnsi" w:eastAsiaTheme="majorEastAsia" w:hAnsiTheme="majorHAnsi" w:cstheme="majorBidi"/>
      <w:b/>
      <w:bCs/>
      <w:sz w:val="24"/>
      <w:szCs w:val="24"/>
    </w:rPr>
  </w:style>
  <w:style w:type="paragraph" w:styleId="7">
    <w:name w:val="heading 7"/>
    <w:basedOn w:val="a"/>
    <w:next w:val="a"/>
    <w:link w:val="7Char"/>
    <w:uiPriority w:val="9"/>
    <w:semiHidden/>
    <w:unhideWhenUsed/>
    <w:qFormat/>
    <w:rsid w:val="00542666"/>
    <w:pPr>
      <w:keepNext/>
      <w:keepLines/>
      <w:spacing w:before="240" w:after="64" w:line="320" w:lineRule="auto"/>
      <w:outlineLvl w:val="6"/>
    </w:pPr>
    <w:rPr>
      <w:b/>
      <w:bCs/>
      <w:sz w:val="24"/>
      <w:szCs w:val="24"/>
    </w:rPr>
  </w:style>
  <w:style w:type="paragraph" w:styleId="8">
    <w:name w:val="heading 8"/>
    <w:basedOn w:val="a"/>
    <w:next w:val="a"/>
    <w:link w:val="8Char"/>
    <w:uiPriority w:val="9"/>
    <w:semiHidden/>
    <w:unhideWhenUsed/>
    <w:qFormat/>
    <w:rsid w:val="00542666"/>
    <w:pPr>
      <w:keepNext/>
      <w:keepLines/>
      <w:spacing w:before="240" w:after="64" w:line="320" w:lineRule="auto"/>
      <w:outlineLvl w:val="7"/>
    </w:pPr>
    <w:rPr>
      <w:rFonts w:asciiTheme="majorHAnsi" w:eastAsiaTheme="majorEastAsia" w:hAnsiTheme="majorHAnsi" w:cstheme="majorBidi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Plain Text"/>
    <w:basedOn w:val="a"/>
    <w:link w:val="Char"/>
    <w:uiPriority w:val="99"/>
    <w:unhideWhenUsed/>
    <w:qFormat/>
    <w:rsid w:val="00542666"/>
    <w:rPr>
      <w:rFonts w:ascii="宋体" w:eastAsia="宋体" w:hAnsi="Courier New" w:cs="Courier New"/>
      <w:szCs w:val="21"/>
    </w:rPr>
  </w:style>
  <w:style w:type="paragraph" w:styleId="a4">
    <w:name w:val="footer"/>
    <w:basedOn w:val="a"/>
    <w:link w:val="Char0"/>
    <w:uiPriority w:val="99"/>
    <w:semiHidden/>
    <w:unhideWhenUsed/>
    <w:qFormat/>
    <w:rsid w:val="00542666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5">
    <w:name w:val="header"/>
    <w:basedOn w:val="a"/>
    <w:link w:val="Char1"/>
    <w:uiPriority w:val="99"/>
    <w:semiHidden/>
    <w:unhideWhenUsed/>
    <w:qFormat/>
    <w:rsid w:val="0054266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6">
    <w:name w:val="footnote text"/>
    <w:basedOn w:val="a"/>
    <w:uiPriority w:val="99"/>
    <w:semiHidden/>
    <w:unhideWhenUsed/>
    <w:qFormat/>
    <w:rsid w:val="00542666"/>
    <w:pPr>
      <w:snapToGrid w:val="0"/>
      <w:jc w:val="left"/>
    </w:pPr>
    <w:rPr>
      <w:sz w:val="18"/>
      <w:szCs w:val="18"/>
    </w:rPr>
  </w:style>
  <w:style w:type="paragraph" w:styleId="a7">
    <w:name w:val="Normal (Web)"/>
    <w:basedOn w:val="a"/>
    <w:uiPriority w:val="99"/>
    <w:semiHidden/>
    <w:unhideWhenUsed/>
    <w:qFormat/>
    <w:rsid w:val="00542666"/>
    <w:rPr>
      <w:sz w:val="24"/>
    </w:rPr>
  </w:style>
  <w:style w:type="table" w:styleId="a8">
    <w:name w:val="Table Grid"/>
    <w:basedOn w:val="a1"/>
    <w:uiPriority w:val="59"/>
    <w:qFormat/>
    <w:rsid w:val="00542666"/>
    <w:pPr>
      <w:widowControl w:val="0"/>
      <w:jc w:val="both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9">
    <w:name w:val="footnote reference"/>
    <w:basedOn w:val="a0"/>
    <w:uiPriority w:val="99"/>
    <w:semiHidden/>
    <w:unhideWhenUsed/>
    <w:qFormat/>
    <w:rsid w:val="00542666"/>
    <w:rPr>
      <w:vertAlign w:val="superscript"/>
    </w:rPr>
  </w:style>
  <w:style w:type="character" w:customStyle="1" w:styleId="Char">
    <w:name w:val="纯文本 Char"/>
    <w:basedOn w:val="a0"/>
    <w:link w:val="a3"/>
    <w:uiPriority w:val="99"/>
    <w:qFormat/>
    <w:rsid w:val="00542666"/>
    <w:rPr>
      <w:rFonts w:ascii="宋体" w:eastAsia="宋体" w:hAnsi="Courier New" w:cs="Courier New"/>
      <w:szCs w:val="21"/>
    </w:rPr>
  </w:style>
  <w:style w:type="character" w:customStyle="1" w:styleId="Char1">
    <w:name w:val="页眉 Char"/>
    <w:basedOn w:val="a0"/>
    <w:link w:val="a5"/>
    <w:uiPriority w:val="99"/>
    <w:semiHidden/>
    <w:qFormat/>
    <w:rsid w:val="00542666"/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qFormat/>
    <w:rsid w:val="00542666"/>
    <w:rPr>
      <w:sz w:val="18"/>
      <w:szCs w:val="18"/>
    </w:rPr>
  </w:style>
  <w:style w:type="character" w:customStyle="1" w:styleId="1Char">
    <w:name w:val="标题 1 Char"/>
    <w:basedOn w:val="a0"/>
    <w:link w:val="1"/>
    <w:uiPriority w:val="9"/>
    <w:qFormat/>
    <w:rsid w:val="00542666"/>
    <w:rPr>
      <w:rFonts w:asciiTheme="minorHAnsi" w:eastAsia="黑体" w:hAnsiTheme="minorHAnsi"/>
      <w:bCs/>
      <w:kern w:val="44"/>
      <w:sz w:val="32"/>
      <w:szCs w:val="44"/>
    </w:rPr>
  </w:style>
  <w:style w:type="character" w:customStyle="1" w:styleId="2Char">
    <w:name w:val="标题 2 Char"/>
    <w:basedOn w:val="a0"/>
    <w:link w:val="2"/>
    <w:uiPriority w:val="9"/>
    <w:semiHidden/>
    <w:qFormat/>
    <w:rsid w:val="00542666"/>
    <w:rPr>
      <w:rFonts w:asciiTheme="majorHAnsi" w:eastAsia="方正黑体_GBK" w:hAnsiTheme="majorHAnsi" w:cstheme="majorBidi"/>
      <w:bCs/>
      <w:sz w:val="32"/>
      <w:szCs w:val="32"/>
    </w:rPr>
  </w:style>
  <w:style w:type="character" w:customStyle="1" w:styleId="3Char">
    <w:name w:val="标题 3 Char"/>
    <w:basedOn w:val="a0"/>
    <w:link w:val="3"/>
    <w:uiPriority w:val="9"/>
    <w:semiHidden/>
    <w:qFormat/>
    <w:rsid w:val="00542666"/>
    <w:rPr>
      <w:rFonts w:asciiTheme="minorHAnsi" w:eastAsia="方正楷体_GBK" w:hAnsiTheme="minorHAnsi"/>
      <w:b/>
      <w:bCs/>
      <w:sz w:val="32"/>
      <w:szCs w:val="32"/>
    </w:rPr>
  </w:style>
  <w:style w:type="character" w:customStyle="1" w:styleId="4Char">
    <w:name w:val="标题 4 Char"/>
    <w:basedOn w:val="a0"/>
    <w:link w:val="4"/>
    <w:uiPriority w:val="9"/>
    <w:semiHidden/>
    <w:qFormat/>
    <w:rsid w:val="00542666"/>
    <w:rPr>
      <w:rFonts w:asciiTheme="majorHAnsi" w:eastAsiaTheme="majorEastAsia" w:hAnsiTheme="majorHAnsi" w:cstheme="majorBidi"/>
      <w:b/>
      <w:bCs/>
      <w:sz w:val="28"/>
      <w:szCs w:val="28"/>
    </w:rPr>
  </w:style>
  <w:style w:type="character" w:customStyle="1" w:styleId="5Char">
    <w:name w:val="标题 5 Char"/>
    <w:basedOn w:val="a0"/>
    <w:link w:val="5"/>
    <w:uiPriority w:val="9"/>
    <w:semiHidden/>
    <w:qFormat/>
    <w:rsid w:val="00542666"/>
    <w:rPr>
      <w:b/>
      <w:bCs/>
      <w:sz w:val="28"/>
      <w:szCs w:val="28"/>
    </w:rPr>
  </w:style>
  <w:style w:type="character" w:customStyle="1" w:styleId="6Char">
    <w:name w:val="标题 6 Char"/>
    <w:basedOn w:val="a0"/>
    <w:link w:val="6"/>
    <w:uiPriority w:val="9"/>
    <w:semiHidden/>
    <w:qFormat/>
    <w:rsid w:val="00542666"/>
    <w:rPr>
      <w:rFonts w:asciiTheme="majorHAnsi" w:eastAsiaTheme="majorEastAsia" w:hAnsiTheme="majorHAnsi" w:cstheme="majorBidi"/>
      <w:b/>
      <w:bCs/>
      <w:sz w:val="24"/>
      <w:szCs w:val="24"/>
    </w:rPr>
  </w:style>
  <w:style w:type="character" w:customStyle="1" w:styleId="7Char">
    <w:name w:val="标题 7 Char"/>
    <w:basedOn w:val="a0"/>
    <w:link w:val="7"/>
    <w:uiPriority w:val="9"/>
    <w:semiHidden/>
    <w:qFormat/>
    <w:rsid w:val="00542666"/>
    <w:rPr>
      <w:b/>
      <w:bCs/>
      <w:sz w:val="24"/>
      <w:szCs w:val="24"/>
    </w:rPr>
  </w:style>
  <w:style w:type="character" w:customStyle="1" w:styleId="8Char">
    <w:name w:val="标题 8 Char"/>
    <w:basedOn w:val="a0"/>
    <w:link w:val="8"/>
    <w:uiPriority w:val="9"/>
    <w:semiHidden/>
    <w:qFormat/>
    <w:rsid w:val="00542666"/>
    <w:rPr>
      <w:rFonts w:asciiTheme="majorHAnsi" w:eastAsiaTheme="majorEastAsia" w:hAnsiTheme="majorHAnsi" w:cstheme="majorBidi"/>
      <w:sz w:val="24"/>
      <w:szCs w:val="24"/>
    </w:rPr>
  </w:style>
  <w:style w:type="paragraph" w:styleId="aa">
    <w:name w:val="Balloon Text"/>
    <w:basedOn w:val="a"/>
    <w:link w:val="Char2"/>
    <w:uiPriority w:val="99"/>
    <w:semiHidden/>
    <w:unhideWhenUsed/>
    <w:rsid w:val="00F7447E"/>
    <w:rPr>
      <w:sz w:val="18"/>
      <w:szCs w:val="18"/>
    </w:rPr>
  </w:style>
  <w:style w:type="character" w:customStyle="1" w:styleId="Char2">
    <w:name w:val="批注框文本 Char"/>
    <w:basedOn w:val="a0"/>
    <w:link w:val="aa"/>
    <w:uiPriority w:val="99"/>
    <w:semiHidden/>
    <w:rsid w:val="00F7447E"/>
    <w:rPr>
      <w:rFonts w:asciiTheme="minorHAnsi" w:eastAsiaTheme="minorEastAsia" w:hAnsiTheme="minorHAnsi" w:cstheme="minorBidi"/>
      <w:kern w:val="2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2.xml><?xml version="1.0" encoding="utf-8"?>
<b:Sources xmlns:b="http://schemas.openxmlformats.org/officeDocument/2006/bibliography" xmlns="http://schemas.openxmlformats.org/officeDocument/2006/bibliography" SelectedStyle="" StyleName="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2F697026-12D6-4DAD-B441-BCED028C80C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7</Pages>
  <Words>404</Words>
  <Characters>2306</Characters>
  <Application>Microsoft Office Word</Application>
  <DocSecurity>0</DocSecurity>
  <Lines>19</Lines>
  <Paragraphs>5</Paragraphs>
  <ScaleCrop>false</ScaleCrop>
  <Company/>
  <LinksUpToDate>false</LinksUpToDate>
  <CharactersWithSpaces>2705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Administrator</cp:lastModifiedBy>
  <cp:revision>5</cp:revision>
  <dcterms:created xsi:type="dcterms:W3CDTF">2019-05-21T02:29:00Z</dcterms:created>
  <dcterms:modified xsi:type="dcterms:W3CDTF">2020-08-30T07:00:00Z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2052-11.1.0.9305</vt:lpwstr>
  </property>
</Properties>
</file>