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666" w:rsidRDefault="00542666">
      <w:pPr>
        <w:pStyle w:val="a7"/>
        <w:jc w:val="center"/>
        <w:rPr>
          <w:rFonts w:ascii="宋体" w:eastAsia="宋体" w:hAnsi="宋体" w:cs="Times New Roman"/>
          <w:sz w:val="44"/>
          <w:szCs w:val="44"/>
        </w:rPr>
      </w:pPr>
    </w:p>
    <w:p w:rsidR="00542666" w:rsidRDefault="00F02D5E">
      <w:pPr>
        <w:pStyle w:val="a7"/>
        <w:jc w:val="center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宋体" w:eastAsia="宋体" w:hAnsi="宋体" w:cs="Times New Roman" w:hint="eastAsia"/>
          <w:sz w:val="44"/>
          <w:szCs w:val="44"/>
          <w:lang/>
        </w:rPr>
        <w:t>中华人民共和国国境口岸卫生监督办法</w:t>
      </w:r>
    </w:p>
    <w:p w:rsidR="00542666" w:rsidRDefault="00542666">
      <w:pPr>
        <w:pStyle w:val="a7"/>
        <w:ind w:firstLineChars="200" w:firstLine="880"/>
        <w:jc w:val="center"/>
        <w:rPr>
          <w:rFonts w:ascii="宋体" w:eastAsia="宋体" w:hAnsi="宋体" w:cs="Times New Roman"/>
          <w:sz w:val="44"/>
          <w:szCs w:val="44"/>
        </w:rPr>
      </w:pPr>
    </w:p>
    <w:p w:rsidR="00542666" w:rsidRDefault="00F02D5E">
      <w:pPr>
        <w:pStyle w:val="a7"/>
        <w:ind w:firstLineChars="200" w:firstLine="640"/>
        <w:rPr>
          <w:rFonts w:ascii="楷体_GB2312" w:eastAsia="楷体_GB2312" w:hAnsi="Times New Roman" w:cs="Times New Roman"/>
          <w:sz w:val="32"/>
          <w:szCs w:val="32"/>
        </w:rPr>
      </w:pP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(1981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年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12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月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30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日国务院</w:t>
      </w:r>
      <w:bookmarkStart w:id="0" w:name="_GoBack"/>
      <w:bookmarkEnd w:id="0"/>
      <w:r>
        <w:rPr>
          <w:rFonts w:ascii="楷体_GB2312" w:eastAsia="楷体_GB2312" w:hAnsi="Times New Roman" w:cs="Times New Roman" w:hint="eastAsia"/>
          <w:sz w:val="32"/>
          <w:szCs w:val="32"/>
          <w:lang/>
        </w:rPr>
        <w:t xml:space="preserve">批准　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1982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年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2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月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4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日卫生部、交通部、中国民用航空总局、铁道部发布　根据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2011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年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1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月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8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日《国务院关于废止和修改部分行政法规的决定》第一次修订　根据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2019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年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3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月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2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日《国务院关于修改部分行政法规的决定》第二次修订</w:t>
      </w:r>
      <w:r>
        <w:rPr>
          <w:rFonts w:ascii="楷体_GB2312" w:eastAsia="楷体_GB2312" w:hAnsi="Times New Roman" w:cs="Times New Roman" w:hint="eastAsia"/>
          <w:sz w:val="32"/>
          <w:szCs w:val="32"/>
          <w:lang/>
        </w:rPr>
        <w:t>)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第一章　总则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第一条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为了加强国境口岸和国际航行交通工具的卫生监督工作，改善国境口岸和交通工具的卫生面貌，控制和消灭传染源，切断传播途径，防止传染病由国外传入和由国内传出，保障人民身体健康，制定本办法。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本办法适用于对外开放的港口、机场、车站、关口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下称国境口岸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和停留在这些处所的国际航行的船舶、飞机和车辆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下称交通工具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第二章　国境口岸的卫生要求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第三条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国境口岸应当建立卫生清扫制度，消灭蚊蝇孳生场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lastRenderedPageBreak/>
        <w:t>所，设置污物箱，定期进行清理，保持环境整洁。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第四条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国境口岸的生活垃圾应当日产日清，设置的固定垃圾场，应当定期清除；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生活污水不得任意排放，应当做到无害化处理，以防止污染环境和水源。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第五条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对国境口岸的建筑物，有关部门应当采取切实可行的措施，控制病媒昆虫、啮齿动物，使其数量降低到不足为害的程度。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第六条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候船室、候机室、候车室、候检室应当做到地面整洁、墙壁无尘土、窗明几净、通风良好，并备有必要的卫生设施。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第七条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国境口岸的餐厅、食堂、厨房、小卖部应当建立和健全卫生制度，经常保持整洁，做到墙壁、天花板、桌椅清洁无尘土；应当有防蚊、防蝇、防鼠和冷藏设备，做到室内无蚊、无蝇、无鼠、无蟑螂。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第八条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国境口岸的厕所和浴室应当有专人管理，及时打扫，保持整洁，做到无蝇、无臭味。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第九条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国境口岸的仓库、货场应当保持清洁、整齐；发现鼠类有反常死亡时，应当及时向卫生检疫机关或地方卫生防疫部门报告。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做好国境口岸水源保护，在水源周围直径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30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米内，不得修建厕所、渗井等污染水源设施。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lastRenderedPageBreak/>
        <w:t>第三章　交通工具的卫生要求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第十一条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交通工具上必须备有急救药物、急救设备及消毒、杀虫、灭鼠药物。必要时，船舶上还需安排临时隔离室。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第十二条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交通工具上的病媒昆虫和啮齿动物的防除：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船舶、飞机、列车上，应当备有足够数量有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效的防鼠装置；保持无鼠或鼠类数量保持不足为害的程度。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应当保持无蚊、无蝇、无其他有害昆虫，一旦发现应当采取杀灭措施。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第十三条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交通工具上的厕所、浴室必须保持整洁，无臭味。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第十四条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交通工具上的粪便、垃圾、污水处理的卫生要求：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生活垃圾应当集中放在带盖的容器内，禁止向港区、机场、站区随意倾倒，应当由污物专用车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船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集中送往指定地点进行无害化处理。必要时，粪便、污水须经过卫生处理后方能排放；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来自鼠疫疫区交通工具上的固体垃圾必须进行焚化处理，来自霍乱疫区交通工具上的粪便、压舱水、污水，必要时实施消毒。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第十五条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交通工具的货舱、行李车、邮政车和货车的卫生要求：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货舱、行李车、邮政车、货车应当消灭蚊、蝇、蟑螂、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lastRenderedPageBreak/>
        <w:t>鼠等病媒昆虫和有害动物及其孳生条件；在装货前或卸货后应当进行彻底清扫，做到无粪便、垃圾；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凡装载有毒物品和食品的货车，应当分开按指定地点存放，防止污染，货物卸空后应当进行彻底洗刷；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来自疫区的行李、货物，要严格检查，防止带有病媒昆虫和啮齿动物。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第十六条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交通工具上的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客舱、宿舱、客车的卫生要求：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客舱、宿舱和客车应当随时擦洗，保持无垃圾尘土，通风良好；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卧具每次使用后必须换洗。卧具上不得有虱子、跳蚤、臭虫等病媒昆虫。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第四章　食品、饮用水及从业人员的卫生要求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第十七条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供应国境口岸和交通工具上的食品必须符合《中华人民共和国食品安全法》的规定和食品安全标准。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第十八条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凡供应国境口岸和交通工具上的饮用水必须符合我国规定的</w:t>
      </w:r>
      <w:r w:rsidRPr="00F7447E">
        <w:rPr>
          <w:rFonts w:ascii="仿宋_GB2312" w:eastAsia="仿宋_GB2312" w:hAnsi="Times New Roman" w:cs="Times New Roman" w:hint="eastAsia"/>
          <w:sz w:val="32"/>
          <w:szCs w:val="32"/>
          <w:lang/>
        </w:rPr>
        <w:t>“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生活饮用水卫生标准</w:t>
      </w:r>
      <w:r w:rsidRPr="00F7447E">
        <w:rPr>
          <w:rFonts w:ascii="仿宋_GB2312" w:eastAsia="仿宋_GB2312" w:hAnsi="Times New Roman" w:cs="Times New Roman" w:hint="eastAsia"/>
          <w:sz w:val="32"/>
          <w:szCs w:val="32"/>
          <w:lang/>
        </w:rPr>
        <w:t>”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。供应饮用水的运输工具、储存容器及输水管道等设备都应当经常冲洗干净，保持清洁。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第十九条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供应食品、饮用水的从业人员的卫生要求：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患有肠道传染病的患者或带菌者，以及活动性结核病、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lastRenderedPageBreak/>
        <w:t>化脓性渗出性皮肤病患者，不得从事食品和饮用水供应工作；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从事食品、饮用水供应工作的人员，应当每年进行一次健康检查，新参加工作的人员，应当首先进行健康检查，经检查合格者，发给健康证；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从事食品、饮用水供应工作的人员，要养成良好卫生习惯，工作时要着装整洁，严格遵守卫生操作制度。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第五章　国境口岸和交通工具的负责人的责任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国境口岸和交通工具的负责人在卫生工作方面的责任是：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应当经常抓好卫生工作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，接受卫生监督人员的监督和检查，并为其开展工作提供方便条件；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应当模范地遵守本办法和其他卫生法令、条例和规定；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应当按照卫生监督人员的建议，对国境口岸和交通工具的不卫生状况，及时采取措施，加以改进；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四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在发现检疫传染病和监测传染病时，应当向国境卫生检疫机关或地方防疫部门报告，并立即采取防疫措施。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第六章　卫生监督机关的职责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第二十一条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国境口岸卫生检疫机关对国境口岸和交通工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lastRenderedPageBreak/>
        <w:t>具进行卫生监督，其主要职责是：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监督和指导国境口岸有关部门和交通工具的负责人对病媒昆虫、啮齿动物进行防除；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二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对停留在国境口岸出入国境的交通工具上的食品、饮用水实施检验，并对运输、供应、贮存设施等系统进行卫生监督；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对国境口岸和交通工具上的所有非因意外伤害致死的尸体，实施检查、监督和卫生处理；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四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监督国境口岸有关部门和交通工具的负责人对粪便、垃圾、污水进行清除和无害化处理；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五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对与检疫传染病、监测传染病有流行病学意义的环境因素实施卫生监督；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六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监督国境口岸周围内采取防蚊措施的执行；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(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七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)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开展卫生宣传教育，普及卫生知识，提高国境口岸和交通工具上的人员遵守和执行本办法的自觉性。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第二十二条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国境口岸卫生检疫机关设国境口岸卫生监督员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至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5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名，执行卫生监督任务，发给统一式样的执法证件。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第二十三条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卫生监督员持其证件，有权对国境口岸和交通工具的负责人，进行卫生监督、检查和技术指导；配合有关部门，对卫生工作情况不良或引起传染病传播的单位或个人，提出改进意见，协同有关部门采取必要措施，进行处理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lastRenderedPageBreak/>
        <w:t>第七章　奖励和惩罚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第二十四条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国境口岸卫生检疫机关，对贯彻执行本办法和国家有关卫生法令、条例、规定，做出显著成绩的单位和个人，应当给予表扬和奖励。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第二十五条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国境口岸卫生检疫机关，对违犯本办法和有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关卫生法令、条例、规定的单位和个人，应当根据不同情况，给予警告、罚款，直至提请司法机关依法惩处。</w:t>
      </w:r>
    </w:p>
    <w:p w:rsidR="00542666" w:rsidRDefault="00F02D5E">
      <w:pPr>
        <w:pStyle w:val="2"/>
        <w:widowControl/>
        <w:rPr>
          <w:rFonts w:ascii="方正黑体_GBK" w:hAnsi="方正黑体_GBK" w:cs="方正黑体_GBK"/>
        </w:rPr>
      </w:pPr>
      <w:r>
        <w:rPr>
          <w:rFonts w:ascii="方正黑体_GBK" w:hAnsi="Times New Roman" w:cs="Times New Roman" w:hint="eastAsia"/>
        </w:rPr>
        <w:t>第八章　附则</w:t>
      </w:r>
    </w:p>
    <w:p w:rsidR="00542666" w:rsidRDefault="00F02D5E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黑体" w:eastAsia="黑体" w:hAnsi="宋体" w:cs="Times New Roman" w:hint="eastAsia"/>
          <w:sz w:val="32"/>
          <w:szCs w:val="32"/>
          <w:lang/>
        </w:rPr>
        <w:t xml:space="preserve">第二十六条　</w:t>
      </w:r>
      <w:r>
        <w:rPr>
          <w:rFonts w:ascii="仿宋_GB2312" w:eastAsia="仿宋_GB2312" w:hAnsi="Times New Roman" w:cs="Times New Roman" w:hint="eastAsia"/>
          <w:sz w:val="32"/>
          <w:szCs w:val="32"/>
          <w:lang/>
        </w:rPr>
        <w:t>本办法自发布之日起施行。</w:t>
      </w:r>
    </w:p>
    <w:p w:rsidR="00542666" w:rsidRDefault="00542666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542666" w:rsidRDefault="00542666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542666" w:rsidRDefault="00542666">
      <w:pPr>
        <w:pStyle w:val="a7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:rsidR="00542666" w:rsidRDefault="00542666"/>
    <w:sectPr w:rsidR="00542666" w:rsidSect="00542666">
      <w:footerReference w:type="default" r:id="rId8"/>
      <w:footnotePr>
        <w:numFmt w:val="decimalEnclosedCircleChinese"/>
      </w:footnotePr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2D5E" w:rsidRDefault="00F02D5E" w:rsidP="00542666">
      <w:r>
        <w:separator/>
      </w:r>
    </w:p>
  </w:endnote>
  <w:endnote w:type="continuationSeparator" w:id="0">
    <w:p w:rsidR="00F02D5E" w:rsidRDefault="00F02D5E" w:rsidP="005426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666" w:rsidRDefault="00542666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1026" type="#_x0000_t202" style="position:absolute;margin-left:104pt;margin-top:0;width:2in;height:2in;z-index:251658240;mso-wrap-style:none;mso-position-horizontal:outside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:rsidR="00542666" w:rsidRDefault="00542666">
                <w:pPr>
                  <w:pStyle w:val="a4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 w:rsidR="00F02D5E"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 w:rsidR="00F7447E">
                  <w:rPr>
                    <w:noProof/>
                    <w:sz w:val="24"/>
                  </w:rPr>
                  <w:t>- 7 -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2D5E" w:rsidRDefault="00F02D5E" w:rsidP="00542666">
      <w:r>
        <w:separator/>
      </w:r>
    </w:p>
  </w:footnote>
  <w:footnote w:type="continuationSeparator" w:id="0">
    <w:p w:rsidR="00F02D5E" w:rsidRDefault="00F02D5E" w:rsidP="005426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hideGrammaticalErrors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42666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02D5E"/>
    <w:rsid w:val="00F140AC"/>
    <w:rsid w:val="00F2134E"/>
    <w:rsid w:val="00F62793"/>
    <w:rsid w:val="00F7447E"/>
    <w:rsid w:val="00F90210"/>
    <w:rsid w:val="00FA2E60"/>
    <w:rsid w:val="00FA45FB"/>
    <w:rsid w:val="00FB4416"/>
    <w:rsid w:val="00FB783C"/>
    <w:rsid w:val="00FD082C"/>
    <w:rsid w:val="00FD7678"/>
    <w:rsid w:val="00FD7765"/>
    <w:rsid w:val="012B0674"/>
    <w:rsid w:val="0152181F"/>
    <w:rsid w:val="01AB304A"/>
    <w:rsid w:val="01B023D3"/>
    <w:rsid w:val="01CF6706"/>
    <w:rsid w:val="026D2287"/>
    <w:rsid w:val="029A493F"/>
    <w:rsid w:val="02B836F8"/>
    <w:rsid w:val="02D3568D"/>
    <w:rsid w:val="03356D16"/>
    <w:rsid w:val="03985ADA"/>
    <w:rsid w:val="039F0CBD"/>
    <w:rsid w:val="03A54B53"/>
    <w:rsid w:val="03CE15F3"/>
    <w:rsid w:val="04206EC6"/>
    <w:rsid w:val="04401145"/>
    <w:rsid w:val="051529ED"/>
    <w:rsid w:val="058213F7"/>
    <w:rsid w:val="06A0228E"/>
    <w:rsid w:val="06E72AA9"/>
    <w:rsid w:val="07405EF4"/>
    <w:rsid w:val="0788080A"/>
    <w:rsid w:val="07E71367"/>
    <w:rsid w:val="08BC05A4"/>
    <w:rsid w:val="08FF0C17"/>
    <w:rsid w:val="093F4578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AF35C1F"/>
    <w:rsid w:val="0B1D5B42"/>
    <w:rsid w:val="0B3D0578"/>
    <w:rsid w:val="0C255D01"/>
    <w:rsid w:val="0C297D97"/>
    <w:rsid w:val="0CD74830"/>
    <w:rsid w:val="0D3C4224"/>
    <w:rsid w:val="0D610029"/>
    <w:rsid w:val="0D88679D"/>
    <w:rsid w:val="0DFE10B9"/>
    <w:rsid w:val="0FB80839"/>
    <w:rsid w:val="107A4DEE"/>
    <w:rsid w:val="10A47D69"/>
    <w:rsid w:val="10BC7241"/>
    <w:rsid w:val="11366EEC"/>
    <w:rsid w:val="11A80578"/>
    <w:rsid w:val="12146020"/>
    <w:rsid w:val="12C10B30"/>
    <w:rsid w:val="134A1994"/>
    <w:rsid w:val="136642BB"/>
    <w:rsid w:val="142327B5"/>
    <w:rsid w:val="14484CDF"/>
    <w:rsid w:val="155E2CB3"/>
    <w:rsid w:val="157124FD"/>
    <w:rsid w:val="15B17054"/>
    <w:rsid w:val="16173655"/>
    <w:rsid w:val="16CE3C1D"/>
    <w:rsid w:val="16E85B46"/>
    <w:rsid w:val="174517D7"/>
    <w:rsid w:val="18413C16"/>
    <w:rsid w:val="18971E78"/>
    <w:rsid w:val="1957540A"/>
    <w:rsid w:val="198A0A54"/>
    <w:rsid w:val="19B07609"/>
    <w:rsid w:val="19DB6C33"/>
    <w:rsid w:val="1A970B23"/>
    <w:rsid w:val="1ABC528A"/>
    <w:rsid w:val="1BAF2172"/>
    <w:rsid w:val="1BE76283"/>
    <w:rsid w:val="1C9212F7"/>
    <w:rsid w:val="1D3C1240"/>
    <w:rsid w:val="1D721751"/>
    <w:rsid w:val="1DA140F8"/>
    <w:rsid w:val="1FD764D6"/>
    <w:rsid w:val="1FE16FBA"/>
    <w:rsid w:val="2037230C"/>
    <w:rsid w:val="2096095A"/>
    <w:rsid w:val="20D86240"/>
    <w:rsid w:val="21CE0F2E"/>
    <w:rsid w:val="221D0BEA"/>
    <w:rsid w:val="22DD4281"/>
    <w:rsid w:val="24263C7F"/>
    <w:rsid w:val="253620CC"/>
    <w:rsid w:val="25981EEB"/>
    <w:rsid w:val="25BF3D61"/>
    <w:rsid w:val="25F044FF"/>
    <w:rsid w:val="26A760E3"/>
    <w:rsid w:val="26C10A61"/>
    <w:rsid w:val="26CA1A3A"/>
    <w:rsid w:val="26DF6D2B"/>
    <w:rsid w:val="27680A3B"/>
    <w:rsid w:val="27A96F19"/>
    <w:rsid w:val="2834230D"/>
    <w:rsid w:val="287A18EA"/>
    <w:rsid w:val="28F8723D"/>
    <w:rsid w:val="2A8D0D45"/>
    <w:rsid w:val="2B01664D"/>
    <w:rsid w:val="2C7458A4"/>
    <w:rsid w:val="2CD50485"/>
    <w:rsid w:val="2D17749E"/>
    <w:rsid w:val="2D644059"/>
    <w:rsid w:val="2DBE0D65"/>
    <w:rsid w:val="2DDE6B1E"/>
    <w:rsid w:val="2E1B43B4"/>
    <w:rsid w:val="2E5D5F12"/>
    <w:rsid w:val="2ED32E01"/>
    <w:rsid w:val="2FB37B4F"/>
    <w:rsid w:val="2FF20DF5"/>
    <w:rsid w:val="309802D5"/>
    <w:rsid w:val="318138A8"/>
    <w:rsid w:val="31AE5940"/>
    <w:rsid w:val="31F05688"/>
    <w:rsid w:val="320E2B0A"/>
    <w:rsid w:val="32252208"/>
    <w:rsid w:val="3242780E"/>
    <w:rsid w:val="330D4027"/>
    <w:rsid w:val="3330356C"/>
    <w:rsid w:val="33CF5811"/>
    <w:rsid w:val="34031BBE"/>
    <w:rsid w:val="347F2CDC"/>
    <w:rsid w:val="349C60FB"/>
    <w:rsid w:val="35095248"/>
    <w:rsid w:val="355560D1"/>
    <w:rsid w:val="386D21AD"/>
    <w:rsid w:val="387E7233"/>
    <w:rsid w:val="39C71577"/>
    <w:rsid w:val="3A7915E5"/>
    <w:rsid w:val="3B1265AF"/>
    <w:rsid w:val="3B596812"/>
    <w:rsid w:val="3BA0652C"/>
    <w:rsid w:val="3C372D12"/>
    <w:rsid w:val="3CA23060"/>
    <w:rsid w:val="3CAF6F9F"/>
    <w:rsid w:val="3CDF39C7"/>
    <w:rsid w:val="3D762392"/>
    <w:rsid w:val="3DFC6899"/>
    <w:rsid w:val="3E3675FB"/>
    <w:rsid w:val="3EEC1919"/>
    <w:rsid w:val="3F800236"/>
    <w:rsid w:val="3F8C783C"/>
    <w:rsid w:val="3FC97A54"/>
    <w:rsid w:val="40226A0B"/>
    <w:rsid w:val="40C1378F"/>
    <w:rsid w:val="40DC5AC3"/>
    <w:rsid w:val="40E97848"/>
    <w:rsid w:val="40F66CF8"/>
    <w:rsid w:val="40FE47B4"/>
    <w:rsid w:val="41B857FD"/>
    <w:rsid w:val="429465D8"/>
    <w:rsid w:val="43110E6A"/>
    <w:rsid w:val="431B4937"/>
    <w:rsid w:val="434336CE"/>
    <w:rsid w:val="4361706F"/>
    <w:rsid w:val="438C3ED2"/>
    <w:rsid w:val="43CA1521"/>
    <w:rsid w:val="43D46F84"/>
    <w:rsid w:val="444B0E8A"/>
    <w:rsid w:val="454D6241"/>
    <w:rsid w:val="45866A2B"/>
    <w:rsid w:val="45A93CA4"/>
    <w:rsid w:val="46D80A88"/>
    <w:rsid w:val="46EE0064"/>
    <w:rsid w:val="47793996"/>
    <w:rsid w:val="47A250A3"/>
    <w:rsid w:val="48AC4D69"/>
    <w:rsid w:val="494B3B16"/>
    <w:rsid w:val="49C224BB"/>
    <w:rsid w:val="4A4F5FBC"/>
    <w:rsid w:val="4A732A37"/>
    <w:rsid w:val="4B2E2D61"/>
    <w:rsid w:val="4C062CA1"/>
    <w:rsid w:val="4CF75612"/>
    <w:rsid w:val="4D7C1855"/>
    <w:rsid w:val="4DC87E21"/>
    <w:rsid w:val="4E4E7955"/>
    <w:rsid w:val="4E6A2FDF"/>
    <w:rsid w:val="4EDF3D2B"/>
    <w:rsid w:val="4EED79F5"/>
    <w:rsid w:val="5080370D"/>
    <w:rsid w:val="512A1D93"/>
    <w:rsid w:val="5146198F"/>
    <w:rsid w:val="51F44E31"/>
    <w:rsid w:val="523F45D1"/>
    <w:rsid w:val="524F6E89"/>
    <w:rsid w:val="52695AB4"/>
    <w:rsid w:val="529D4C7B"/>
    <w:rsid w:val="53BF5C69"/>
    <w:rsid w:val="53DA0A43"/>
    <w:rsid w:val="54031803"/>
    <w:rsid w:val="54942BB0"/>
    <w:rsid w:val="554B0B10"/>
    <w:rsid w:val="55B865F8"/>
    <w:rsid w:val="55C0390E"/>
    <w:rsid w:val="55D520AC"/>
    <w:rsid w:val="566F7832"/>
    <w:rsid w:val="56E91124"/>
    <w:rsid w:val="575D4E2E"/>
    <w:rsid w:val="577F6B33"/>
    <w:rsid w:val="58035B31"/>
    <w:rsid w:val="58F6185E"/>
    <w:rsid w:val="591257DC"/>
    <w:rsid w:val="5B353B99"/>
    <w:rsid w:val="5B6D42C1"/>
    <w:rsid w:val="5C223266"/>
    <w:rsid w:val="5D0B40ED"/>
    <w:rsid w:val="5D101449"/>
    <w:rsid w:val="5DB22BFD"/>
    <w:rsid w:val="5DD739B2"/>
    <w:rsid w:val="5E4D7776"/>
    <w:rsid w:val="5E900D37"/>
    <w:rsid w:val="5F5011B7"/>
    <w:rsid w:val="5F88093C"/>
    <w:rsid w:val="5FDB251D"/>
    <w:rsid w:val="60492E1B"/>
    <w:rsid w:val="60BF0F97"/>
    <w:rsid w:val="60FB7125"/>
    <w:rsid w:val="61152047"/>
    <w:rsid w:val="620467BA"/>
    <w:rsid w:val="622D2BEC"/>
    <w:rsid w:val="62F60DE0"/>
    <w:rsid w:val="63740607"/>
    <w:rsid w:val="63DD0DD3"/>
    <w:rsid w:val="63DE7402"/>
    <w:rsid w:val="641B1D00"/>
    <w:rsid w:val="641F5EE8"/>
    <w:rsid w:val="642517C4"/>
    <w:rsid w:val="649C0E8F"/>
    <w:rsid w:val="65152017"/>
    <w:rsid w:val="652E7954"/>
    <w:rsid w:val="65532802"/>
    <w:rsid w:val="65BF6566"/>
    <w:rsid w:val="665D25F4"/>
    <w:rsid w:val="66E50FB1"/>
    <w:rsid w:val="674048E2"/>
    <w:rsid w:val="67D71794"/>
    <w:rsid w:val="68426F20"/>
    <w:rsid w:val="68715924"/>
    <w:rsid w:val="6A403C00"/>
    <w:rsid w:val="6A49703B"/>
    <w:rsid w:val="6B120859"/>
    <w:rsid w:val="6B4C7D1B"/>
    <w:rsid w:val="6C267EB4"/>
    <w:rsid w:val="6CD653AF"/>
    <w:rsid w:val="6D1363D3"/>
    <w:rsid w:val="6D15429C"/>
    <w:rsid w:val="6D614426"/>
    <w:rsid w:val="6DA577A5"/>
    <w:rsid w:val="6DB8609B"/>
    <w:rsid w:val="6DB87D30"/>
    <w:rsid w:val="6E804287"/>
    <w:rsid w:val="6EB30283"/>
    <w:rsid w:val="6F605325"/>
    <w:rsid w:val="6FAA67D8"/>
    <w:rsid w:val="705926FD"/>
    <w:rsid w:val="70817970"/>
    <w:rsid w:val="712B5699"/>
    <w:rsid w:val="72A30A90"/>
    <w:rsid w:val="72AE5309"/>
    <w:rsid w:val="72C042BE"/>
    <w:rsid w:val="73160902"/>
    <w:rsid w:val="735A6A5C"/>
    <w:rsid w:val="746D1278"/>
    <w:rsid w:val="762C29D0"/>
    <w:rsid w:val="766D6327"/>
    <w:rsid w:val="768C0C3C"/>
    <w:rsid w:val="76975133"/>
    <w:rsid w:val="769B60FD"/>
    <w:rsid w:val="76C10F77"/>
    <w:rsid w:val="77D8678E"/>
    <w:rsid w:val="78061DFD"/>
    <w:rsid w:val="7814798C"/>
    <w:rsid w:val="7819740D"/>
    <w:rsid w:val="789F59B2"/>
    <w:rsid w:val="78E10B53"/>
    <w:rsid w:val="78ED2B64"/>
    <w:rsid w:val="7A224A32"/>
    <w:rsid w:val="7A4B0114"/>
    <w:rsid w:val="7A6D55E9"/>
    <w:rsid w:val="7ABD49CD"/>
    <w:rsid w:val="7BA85469"/>
    <w:rsid w:val="7C0E15E2"/>
    <w:rsid w:val="7C28250F"/>
    <w:rsid w:val="7C38697D"/>
    <w:rsid w:val="7CFB06AD"/>
    <w:rsid w:val="7D0E2676"/>
    <w:rsid w:val="7E600C51"/>
    <w:rsid w:val="7E6C694C"/>
    <w:rsid w:val="7E8622B0"/>
    <w:rsid w:val="7ED17F92"/>
    <w:rsid w:val="7FB50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6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42666"/>
    <w:pPr>
      <w:keepNext/>
      <w:keepLines/>
      <w:spacing w:before="340" w:after="330" w:line="578" w:lineRule="auto"/>
      <w:jc w:val="center"/>
      <w:outlineLvl w:val="0"/>
    </w:pPr>
    <w:rPr>
      <w:rFonts w:eastAsia="黑体"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42666"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542666"/>
    <w:pPr>
      <w:keepNext/>
      <w:keepLines/>
      <w:spacing w:before="260" w:after="260" w:line="416" w:lineRule="auto"/>
      <w:jc w:val="center"/>
      <w:outlineLvl w:val="2"/>
    </w:pPr>
    <w:rPr>
      <w:rFonts w:eastAsia="方正楷体_GBK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4266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42666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42666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42666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42666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542666"/>
    <w:rPr>
      <w:rFonts w:ascii="宋体" w:eastAsia="宋体" w:hAnsi="Courier New" w:cs="Courier New"/>
      <w:szCs w:val="21"/>
    </w:rPr>
  </w:style>
  <w:style w:type="paragraph" w:styleId="a4">
    <w:name w:val="footer"/>
    <w:basedOn w:val="a"/>
    <w:link w:val="Char0"/>
    <w:uiPriority w:val="99"/>
    <w:semiHidden/>
    <w:unhideWhenUsed/>
    <w:qFormat/>
    <w:rsid w:val="005426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5426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uiPriority w:val="99"/>
    <w:semiHidden/>
    <w:unhideWhenUsed/>
    <w:qFormat/>
    <w:rsid w:val="00542666"/>
    <w:pPr>
      <w:snapToGrid w:val="0"/>
      <w:jc w:val="left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542666"/>
    <w:rPr>
      <w:sz w:val="24"/>
    </w:rPr>
  </w:style>
  <w:style w:type="table" w:styleId="a8">
    <w:name w:val="Table Grid"/>
    <w:basedOn w:val="a1"/>
    <w:uiPriority w:val="59"/>
    <w:qFormat/>
    <w:rsid w:val="0054266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semiHidden/>
    <w:unhideWhenUsed/>
    <w:qFormat/>
    <w:rsid w:val="00542666"/>
    <w:rPr>
      <w:vertAlign w:val="superscript"/>
    </w:rPr>
  </w:style>
  <w:style w:type="character" w:customStyle="1" w:styleId="Char">
    <w:name w:val="纯文本 Char"/>
    <w:basedOn w:val="a0"/>
    <w:link w:val="a3"/>
    <w:uiPriority w:val="99"/>
    <w:qFormat/>
    <w:rsid w:val="00542666"/>
    <w:rPr>
      <w:rFonts w:ascii="宋体" w:eastAsia="宋体" w:hAnsi="Courier New" w:cs="Courier New"/>
      <w:szCs w:val="21"/>
    </w:rPr>
  </w:style>
  <w:style w:type="character" w:customStyle="1" w:styleId="Char1">
    <w:name w:val="页眉 Char"/>
    <w:basedOn w:val="a0"/>
    <w:link w:val="a5"/>
    <w:uiPriority w:val="99"/>
    <w:semiHidden/>
    <w:qFormat/>
    <w:rsid w:val="00542666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54266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qFormat/>
    <w:rsid w:val="00542666"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uiPriority w:val="9"/>
    <w:semiHidden/>
    <w:qFormat/>
    <w:rsid w:val="00542666"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sid w:val="00542666"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qFormat/>
    <w:rsid w:val="0054266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qFormat/>
    <w:rsid w:val="00542666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qFormat/>
    <w:rsid w:val="00542666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qFormat/>
    <w:rsid w:val="00542666"/>
    <w:rPr>
      <w:b/>
      <w:bCs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qFormat/>
    <w:rsid w:val="00542666"/>
    <w:rPr>
      <w:rFonts w:asciiTheme="majorHAnsi" w:eastAsiaTheme="majorEastAsia" w:hAnsiTheme="majorHAnsi" w:cstheme="majorBidi"/>
      <w:sz w:val="24"/>
      <w:szCs w:val="24"/>
    </w:rPr>
  </w:style>
  <w:style w:type="paragraph" w:styleId="aa">
    <w:name w:val="Balloon Text"/>
    <w:basedOn w:val="a"/>
    <w:link w:val="Char2"/>
    <w:uiPriority w:val="99"/>
    <w:semiHidden/>
    <w:unhideWhenUsed/>
    <w:rsid w:val="00F7447E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7447E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697026-12D6-4DAD-B441-BCED028C8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2019-05-21T02:29:00Z</dcterms:created>
  <dcterms:modified xsi:type="dcterms:W3CDTF">2020-08-30T07:00:00Z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