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5B1F13" w14:textId="77777777" w:rsidR="00E30AB5" w:rsidRDefault="00E30AB5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14:paraId="67C3FBF5" w14:textId="77777777" w:rsidR="00E30AB5" w:rsidRDefault="00856962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残疾人专用品免征进口税收暂行规定</w:t>
      </w:r>
    </w:p>
    <w:p w14:paraId="64A5E0F6" w14:textId="77777777" w:rsidR="00E30AB5" w:rsidRDefault="00E30AB5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14:paraId="4AB419FA" w14:textId="5B0A9FBB" w:rsidR="00E30AB5" w:rsidRDefault="00856962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  <w:r w:rsidRPr="00275CA8">
        <w:rPr>
          <w:rFonts w:ascii="楷体_GB2312" w:eastAsia="楷体_GB2312" w:hAnsi="Times New Roman" w:cs="Times New Roman" w:hint="eastAsia"/>
          <w:sz w:val="32"/>
          <w:szCs w:val="32"/>
        </w:rPr>
        <w:t>(</w:t>
      </w:r>
      <w:r>
        <w:rPr>
          <w:rFonts w:ascii="Times New Roman" w:eastAsia="楷体_GB2312" w:hAnsi="Times New Roman" w:cs="Times New Roman"/>
          <w:sz w:val="32"/>
          <w:szCs w:val="32"/>
        </w:rPr>
        <w:t>1997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1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22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日国务院批准　</w:t>
      </w:r>
      <w:r>
        <w:rPr>
          <w:rFonts w:ascii="Times New Roman" w:eastAsia="楷体_GB2312" w:hAnsi="Times New Roman" w:cs="Times New Roman"/>
          <w:sz w:val="32"/>
          <w:szCs w:val="32"/>
        </w:rPr>
        <w:t>1997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4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10</w:t>
      </w:r>
      <w:r>
        <w:rPr>
          <w:rFonts w:ascii="Times New Roman" w:eastAsia="楷体_GB2312" w:hAnsi="Times New Roman" w:cs="Times New Roman"/>
          <w:sz w:val="32"/>
          <w:szCs w:val="32"/>
        </w:rPr>
        <w:t>日海关总署</w:t>
      </w:r>
      <w:r w:rsidR="001C2FDD">
        <w:rPr>
          <w:rFonts w:ascii="Times New Roman" w:eastAsia="楷体_GB2312" w:hAnsi="Times New Roman" w:cs="Times New Roman"/>
          <w:sz w:val="32"/>
          <w:szCs w:val="32"/>
        </w:rPr>
        <w:t>令</w:t>
      </w:r>
      <w:r>
        <w:rPr>
          <w:rFonts w:ascii="Times New Roman" w:eastAsia="楷体_GB2312" w:hAnsi="Times New Roman" w:cs="Times New Roman"/>
          <w:sz w:val="32"/>
          <w:szCs w:val="32"/>
        </w:rPr>
        <w:t>第</w:t>
      </w:r>
      <w:r>
        <w:rPr>
          <w:rFonts w:ascii="Times New Roman" w:eastAsia="楷体_GB2312" w:hAnsi="Times New Roman" w:cs="Times New Roman"/>
          <w:sz w:val="32"/>
          <w:szCs w:val="32"/>
        </w:rPr>
        <w:t>61</w:t>
      </w:r>
      <w:r>
        <w:rPr>
          <w:rFonts w:ascii="Times New Roman" w:eastAsia="楷体_GB2312" w:hAnsi="Times New Roman" w:cs="Times New Roman"/>
          <w:sz w:val="32"/>
          <w:szCs w:val="32"/>
        </w:rPr>
        <w:t>号发布　自发布之日起施行</w:t>
      </w:r>
      <w:r w:rsidRPr="00275CA8">
        <w:rPr>
          <w:rFonts w:ascii="楷体_GB2312" w:eastAsia="楷体_GB2312" w:hAnsi="Times New Roman" w:cs="Times New Roman"/>
          <w:sz w:val="32"/>
          <w:szCs w:val="32"/>
        </w:rPr>
        <w:t>)</w:t>
      </w:r>
    </w:p>
    <w:p w14:paraId="7A557923" w14:textId="77777777" w:rsidR="00E30AB5" w:rsidRDefault="00E30AB5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3C153471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为了支持残疾人康复工作，有利于残疾人专用品进口，制定本规定。</w:t>
      </w:r>
    </w:p>
    <w:p w14:paraId="1489AF4A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进口下列残疾人专用品，免征进口关税和进口环节增值税、消费税：</w:t>
      </w:r>
    </w:p>
    <w:p w14:paraId="0116745E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肢残者用的支辅具，假肢及其零部件，假眼，假鼻，内脏托带，矫形器，矫形鞋，非机动助行器，代步工具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不包括汽车、摩托车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，生活自助具，特殊卫生用品；</w:t>
      </w:r>
    </w:p>
    <w:p w14:paraId="557ADC64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视力残疾者用的盲杖，导盲镜，助视器，盲人阅读器；</w:t>
      </w:r>
    </w:p>
    <w:p w14:paraId="6565C28A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语言、听力残疾者用的语言训练器；</w:t>
      </w:r>
    </w:p>
    <w:p w14:paraId="0BE5281D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智力残疾者用的行为训练器，生活能力训练用品。</w:t>
      </w:r>
    </w:p>
    <w:p w14:paraId="71409D4D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进口前款所列残疾人专用品，由纳税人直接在海关办理免税手续。</w:t>
      </w:r>
    </w:p>
    <w:p w14:paraId="56DF78B9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有关单位进口的国内不能生产的下列残疾人专用品，按隶属关系经民政部或者中国残疾人联合会批准，并报海关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总署审核后，免征进口关税和进口环节增值税、消费税：</w:t>
      </w:r>
    </w:p>
    <w:p w14:paraId="562744D2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残疾人康复及专用设备，包括床房监护设备、中心监护设备、生化分析仪和超声诊断仪；</w:t>
      </w:r>
    </w:p>
    <w:p w14:paraId="3B88108B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残疾人特殊教育设备和职业教育设备；</w:t>
      </w:r>
    </w:p>
    <w:p w14:paraId="6DEF7FAE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残疾人职业能力评估测试设备；</w:t>
      </w:r>
    </w:p>
    <w:p w14:paraId="18023897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残疾人专用劳动设备和劳动保护设备；</w:t>
      </w:r>
    </w:p>
    <w:p w14:paraId="2841AE6E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五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残疾人文体活动专用设备；</w:t>
      </w:r>
    </w:p>
    <w:p w14:paraId="7ACD86ED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六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假肢专用生产、装配、检测设备，包括假肢专用铣磨机、假肢专用真空成型机、假肢专用平板加热器和假肢综合检测仪；</w:t>
      </w:r>
    </w:p>
    <w:p w14:paraId="39BE318D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七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听力残疾者用的助听器。</w:t>
      </w:r>
    </w:p>
    <w:p w14:paraId="507FC703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本规定第三条规定的有关单位，是指：</w:t>
      </w:r>
    </w:p>
    <w:p w14:paraId="5102A14B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民政部直属企事业单位和省、自治区、直辖市民政部门所属福利机构、假肢厂和荣誉军人康复医院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包括各类革命伤残军人休养院、荣军医院和荣军康复医院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；</w:t>
      </w:r>
    </w:p>
    <w:p w14:paraId="6CF2A6F7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中国残疾人联合会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中国残疾人福利基金会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直属事业单位和省、自治区、直辖市残疾人联合会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残疾人福利基金会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所属福利机构和康复机构。</w:t>
      </w:r>
    </w:p>
    <w:p w14:paraId="33FC4113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依据本规定免税进口的残疾人专用品，不得擅自移作他用。</w:t>
      </w:r>
    </w:p>
    <w:p w14:paraId="6F594CBE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违反前款规定，将免税进口的物品擅自移作他用，构成走私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罪的，依法追究刑事责任；尚不构成犯罪的，按走私行为或者违反海关监管规定的行为论处。</w:t>
      </w:r>
    </w:p>
    <w:p w14:paraId="4FE202DE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海关总署根据本规定制定实施办法。</w:t>
      </w:r>
    </w:p>
    <w:p w14:paraId="2C94E394" w14:textId="77777777" w:rsidR="00E30AB5" w:rsidRDefault="0085696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本规定自发布之日起施行。</w:t>
      </w:r>
    </w:p>
    <w:p w14:paraId="66EB71F1" w14:textId="77777777" w:rsidR="00E30AB5" w:rsidRDefault="00E30AB5"/>
    <w:sectPr w:rsidR="00E30AB5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8F85E8" w14:textId="77777777" w:rsidR="000C01D1" w:rsidRDefault="000C01D1">
      <w:r>
        <w:separator/>
      </w:r>
    </w:p>
  </w:endnote>
  <w:endnote w:type="continuationSeparator" w:id="0">
    <w:p w14:paraId="4B15361B" w14:textId="77777777" w:rsidR="000C01D1" w:rsidRDefault="000C0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163203" w14:textId="77777777" w:rsidR="00E30AB5" w:rsidRDefault="00856962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93BBE65" wp14:editId="0404260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2E346FDB" w14:textId="77777777" w:rsidR="00E30AB5" w:rsidRDefault="00856962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3BBE65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2E346FDB" w14:textId="77777777" w:rsidR="00E30AB5" w:rsidRDefault="00856962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53C97D" w14:textId="77777777" w:rsidR="000C01D1" w:rsidRDefault="000C01D1">
      <w:r>
        <w:separator/>
      </w:r>
    </w:p>
  </w:footnote>
  <w:footnote w:type="continuationSeparator" w:id="0">
    <w:p w14:paraId="1DFD4256" w14:textId="77777777" w:rsidR="000C01D1" w:rsidRDefault="000C01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01D1"/>
    <w:rsid w:val="000C4C92"/>
    <w:rsid w:val="000E1E0F"/>
    <w:rsid w:val="000E61BB"/>
    <w:rsid w:val="001123A3"/>
    <w:rsid w:val="001308F7"/>
    <w:rsid w:val="001C2FDD"/>
    <w:rsid w:val="001D2E61"/>
    <w:rsid w:val="001E555F"/>
    <w:rsid w:val="00275CA8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56962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30AB5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34230D"/>
    <w:rsid w:val="28F8723D"/>
    <w:rsid w:val="2B01664D"/>
    <w:rsid w:val="2D644059"/>
    <w:rsid w:val="2DBE0D65"/>
    <w:rsid w:val="2E1B43B4"/>
    <w:rsid w:val="2ED32E01"/>
    <w:rsid w:val="2FF20DF5"/>
    <w:rsid w:val="318138A8"/>
    <w:rsid w:val="320E2B0A"/>
    <w:rsid w:val="32252208"/>
    <w:rsid w:val="3330356C"/>
    <w:rsid w:val="33CF5811"/>
    <w:rsid w:val="35095248"/>
    <w:rsid w:val="37F91524"/>
    <w:rsid w:val="386D21AD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94B3B16"/>
    <w:rsid w:val="49C224BB"/>
    <w:rsid w:val="4C972F25"/>
    <w:rsid w:val="4DC87E21"/>
    <w:rsid w:val="4EDF3D2B"/>
    <w:rsid w:val="4EED79F5"/>
    <w:rsid w:val="5080370D"/>
    <w:rsid w:val="523F45D1"/>
    <w:rsid w:val="52695AB4"/>
    <w:rsid w:val="529D4C7B"/>
    <w:rsid w:val="53BF5C69"/>
    <w:rsid w:val="53DA0A43"/>
    <w:rsid w:val="55B865F8"/>
    <w:rsid w:val="55D520AC"/>
    <w:rsid w:val="575D4E2E"/>
    <w:rsid w:val="58035B31"/>
    <w:rsid w:val="58F6185E"/>
    <w:rsid w:val="591257DC"/>
    <w:rsid w:val="5B353B99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75133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ABD49CD"/>
    <w:rsid w:val="7C0E15E2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56E5EE"/>
  <w15:docId w15:val="{43E0725A-E5B4-486C-955B-695FA808C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</Words>
  <Characters>759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6</cp:revision>
  <dcterms:created xsi:type="dcterms:W3CDTF">2019-05-21T02:29:00Z</dcterms:created>
  <dcterms:modified xsi:type="dcterms:W3CDTF">2020-11-12T01:15:00Z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