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 w:ascii="Times New Roman" w:hAnsi="Times New Roman" w:cs="Times New Roman"/>
          <w:sz w:val="44"/>
          <w:szCs w:val="44"/>
        </w:rPr>
      </w:pPr>
    </w:p>
    <w:p>
      <w:pPr>
        <w:pStyle w:val="2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无证无照经营查处办法</w:t>
      </w:r>
    </w:p>
    <w:p>
      <w:pPr>
        <w:pStyle w:val="2"/>
        <w:rPr>
          <w:rFonts w:hint="eastAsia" w:ascii="方正楷体_GBK" w:hAnsi="方正楷体_GBK" w:eastAsia="方正楷体_GBK" w:cs="方正楷体_GBK"/>
          <w:sz w:val="32"/>
          <w:szCs w:val="32"/>
        </w:rPr>
      </w:pPr>
    </w:p>
    <w:p>
      <w:pPr>
        <w:pStyle w:val="2"/>
        <w:ind w:left="319" w:leftChars="152" w:firstLine="652" w:firstLineChars="204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(2017年8月6日中华人民共和国国务院令第684号公布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　</w:t>
      </w:r>
      <w:r>
        <w:rPr>
          <w:rFonts w:hint="eastAsia" w:ascii="楷体_GB2312" w:hAnsi="楷体_GB2312" w:eastAsia="楷体_GB2312" w:cs="楷体_GB2312"/>
          <w:sz w:val="32"/>
          <w:szCs w:val="32"/>
        </w:rPr>
        <w:t>自2017年10月1日起施行)</w:t>
      </w:r>
    </w:p>
    <w:p>
      <w:pPr>
        <w:pStyle w:val="2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为了维护社会主义市场经济秩序，促进公平竞争，保护经营者和消费者的合法权益，制定本办法。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任何单位或者个人不得违反法律、法规、国务院决定的规定，从事无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证无照经营。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下列经营活动，不属于无证无照经营：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(一)在县级以上地方人民政府指定的场所和时间，销售农副产品、日常生活用品，或者个人利用自己的技能从事依法无须取得许可的便民劳务活动；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(二)依照法律、行政法规、国务院决定的规定，从事无须取得许可或者办理注册登记的经营活动。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县级以上地方人民政府负责组织、协调本行政区域的无证无照经营查处工作，建立有关部门分工负责、协调配合的无证无照经营查处工作机制。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经营者未依法取得许可从事经营活动的，由法律、法规、国务院决定规定的部门予以查处；法律、法规、国务院决定没有规定或者规定不明确的，由省、自治区、直辖市人民政府确定的部门予以查处。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经营者未依法取得营业执照从事经营活动的，由履行工商行政管理职责的部门(以下称工商行政管理部门)予以查处。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经营者未依法取得许可且未依法取得营业执照从事经营活动的，依照本办法第五条的规定予以查处。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工商行政管理部门以及法律、法规、国务院决定规定的部门和省、自治区、直辖市人民政府确定的部门(以下统称查处部门)应当依法履行职责，密切协同配合，利用信息网络平台加强信息共享；发现不属于本部门查处职责的无证无照经营，应当及时通报有关部门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任何单位或者个人有权向查处部门举报无证无照经营。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查处部门应当向社会公开受理举报的电话、信箱或者电子邮件地址，并安排人员受理举报，依法予以处理。对实名举报的，查处部门应当告知处理结果，并为举报人保密。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查处部门依法查处无证无照经营，应当坚持查处与引导相结合、处罚与教育相结合的原则，对具备办理证照的法定条件、经营者有继续经营意愿的，应当督促、引导其依法办理相应证照。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县级以上人民政府工商行政管理部门对涉嫌无照经营进行查处，可以行使下列职权：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(一)责令停止相关经营活动；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(二)向与涉嫌无照经营有关的单位和个人调查了解有关情况；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(三)进入涉嫌从事无照经营的场所实施现场检查；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(四)查阅、复制与涉嫌无照经营有关的合同、票据、账簿以及其他有关资料。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对涉嫌从事无照经营的场所，可以予以查封；对涉嫌用于无照经营的工具、设备、原材料、产品(商品)等物品，可以予以查封、扣押。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对涉嫌无证经营进行查处，依照相关法律、法规的规定采取措施。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从事无证经营的，由查处部门依照相关法律、法规的规定予以处罚。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从事无照经营的，由工商行政管理部门依照相关法律、行政法规的规定予以处罚。法律、行政法规对无照经营的处罚没有明确规定的，由工商行政管理部门责令停止违法行为，没收违法所得，并处1万元以下的罚款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明知属于无照经营而为经营者提供经营场所，或者提供运输、保管、仓储等条件的，由工商行政管理部门责令停止违法行为，没收违法所得，可以处5000元以下的罚款。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　</w:t>
      </w:r>
      <w:r>
        <w:rPr>
          <w:rFonts w:ascii="Times New Roman" w:hAnsi="Times New Roman" w:eastAsia="仿宋_GB2312" w:cs="Times New Roman"/>
          <w:sz w:val="32"/>
          <w:szCs w:val="32"/>
        </w:rPr>
        <w:t>任何单位或者个人从事无证无照经营的，由查处部门记入信用记录，并依照相关法律、法规的规定予以公示。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　</w:t>
      </w:r>
      <w:r>
        <w:rPr>
          <w:rFonts w:ascii="Times New Roman" w:hAnsi="Times New Roman" w:eastAsia="仿宋_GB2312" w:cs="Times New Roman"/>
          <w:sz w:val="32"/>
          <w:szCs w:val="32"/>
        </w:rPr>
        <w:t>妨害查处部门查处无证无照经营，构成违反治安管理行为的，由公安机关依照《中华人民共和国治安管理处罚法》的规定予以处罚。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　</w:t>
      </w:r>
      <w:r>
        <w:rPr>
          <w:rFonts w:ascii="Times New Roman" w:hAnsi="Times New Roman" w:eastAsia="仿宋_GB2312" w:cs="Times New Roman"/>
          <w:sz w:val="32"/>
          <w:szCs w:val="32"/>
        </w:rPr>
        <w:t>查处部门及其工作人员滥用职权、玩忽职守、徇私舞弊的，对负有责任的领导人员和直接责任人员依法给予处分。</w:t>
      </w:r>
    </w:p>
    <w:p>
      <w:pPr>
        <w:pStyle w:val="2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　</w:t>
      </w:r>
      <w:r>
        <w:rPr>
          <w:rFonts w:ascii="Times New Roman" w:hAnsi="Times New Roman" w:eastAsia="仿宋_GB2312" w:cs="Times New Roman"/>
          <w:sz w:val="32"/>
          <w:szCs w:val="32"/>
        </w:rPr>
        <w:t>违反本办法规定，构成犯罪的，依法追究刑事责任。</w:t>
      </w:r>
    </w:p>
    <w:p>
      <w:pPr>
        <w:ind w:firstLine="640" w:firstLineChars="200"/>
      </w:pPr>
      <w:r>
        <w:rPr>
          <w:rFonts w:ascii="Times New Roman" w:hAnsi="Times New Roman" w:eastAsia="黑体" w:cs="Times New Roman"/>
          <w:sz w:val="32"/>
          <w:szCs w:val="32"/>
        </w:rPr>
        <w:t>第十九条　</w:t>
      </w:r>
      <w:r>
        <w:rPr>
          <w:rFonts w:ascii="Times New Roman" w:hAnsi="Times New Roman" w:eastAsia="仿宋_GB2312" w:cs="Times New Roman"/>
          <w:sz w:val="32"/>
          <w:szCs w:val="32"/>
        </w:rPr>
        <w:t>本办法自2017年10月1日起施行。2003年1月6日国务院公布的《无照经营查处取缔办法》同时废止。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13950DD6"/>
    <w:rsid w:val="000952C5"/>
    <w:rsid w:val="001F0132"/>
    <w:rsid w:val="00895B72"/>
    <w:rsid w:val="13950DD6"/>
    <w:rsid w:val="255B4B41"/>
    <w:rsid w:val="38767F2F"/>
    <w:rsid w:val="4E336794"/>
    <w:rsid w:val="50E13F47"/>
    <w:rsid w:val="566C2605"/>
    <w:rsid w:val="6E515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235</Words>
  <Characters>1344</Characters>
  <Lines>11</Lines>
  <Paragraphs>3</Paragraphs>
  <TotalTime>1</TotalTime>
  <ScaleCrop>false</ScaleCrop>
  <LinksUpToDate>false</LinksUpToDate>
  <CharactersWithSpaces>1576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2019-05-23T01:58:00Z</dcterms:created>
  <dc:creator>Administrator</dc:creator>
  <cp:lastModifiedBy>Administrator</cp:lastModifiedBy>
  <dcterms:modified xsi:type="dcterms:W3CDTF">2019-07-05T07:32:19Z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