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C8A3D4" w14:textId="77777777" w:rsidR="00442924" w:rsidRDefault="00442924">
      <w:pPr>
        <w:pStyle w:val="a3"/>
        <w:jc w:val="center"/>
        <w:rPr>
          <w:rFonts w:ascii="Times New Roman" w:hAnsi="Times New Roman" w:cs="Times New Roman"/>
          <w:sz w:val="44"/>
          <w:szCs w:val="44"/>
        </w:rPr>
      </w:pPr>
    </w:p>
    <w:p w14:paraId="0941BA23" w14:textId="77777777" w:rsidR="00442924" w:rsidRDefault="00D6114D">
      <w:pPr>
        <w:pStyle w:val="a3"/>
        <w:jc w:val="center"/>
        <w:rPr>
          <w:rFonts w:ascii="Times New Roman" w:hAnsi="Times New Roman" w:cs="Times New Roman"/>
          <w:sz w:val="44"/>
          <w:szCs w:val="44"/>
        </w:rPr>
      </w:pPr>
      <w:r>
        <w:rPr>
          <w:rFonts w:ascii="Times New Roman" w:hAnsi="Times New Roman" w:cs="Times New Roman" w:hint="eastAsia"/>
          <w:sz w:val="44"/>
          <w:szCs w:val="44"/>
        </w:rPr>
        <w:t xml:space="preserve">  </w:t>
      </w:r>
      <w:r>
        <w:rPr>
          <w:rFonts w:ascii="Times New Roman" w:hAnsi="Times New Roman" w:cs="Times New Roman"/>
          <w:sz w:val="44"/>
          <w:szCs w:val="44"/>
        </w:rPr>
        <w:t>关于不满</w:t>
      </w:r>
      <w:r>
        <w:rPr>
          <w:rFonts w:ascii="Times New Roman" w:hAnsi="Times New Roman" w:cs="Times New Roman"/>
          <w:sz w:val="44"/>
          <w:szCs w:val="44"/>
        </w:rPr>
        <w:t>300</w:t>
      </w:r>
      <w:r>
        <w:rPr>
          <w:rFonts w:ascii="Times New Roman" w:hAnsi="Times New Roman" w:cs="Times New Roman"/>
          <w:sz w:val="44"/>
          <w:szCs w:val="44"/>
        </w:rPr>
        <w:t>总吨船舶及沿海运输、</w:t>
      </w:r>
    </w:p>
    <w:p w14:paraId="398E7416" w14:textId="77777777" w:rsidR="00442924" w:rsidRDefault="00D6114D">
      <w:pPr>
        <w:pStyle w:val="a3"/>
        <w:ind w:firstLineChars="200" w:firstLine="880"/>
        <w:rPr>
          <w:rFonts w:ascii="Times New Roman" w:hAnsi="Times New Roman" w:cs="Times New Roman"/>
          <w:sz w:val="44"/>
          <w:szCs w:val="44"/>
        </w:rPr>
      </w:pPr>
      <w:r>
        <w:rPr>
          <w:rFonts w:ascii="Times New Roman" w:hAnsi="Times New Roman" w:cs="Times New Roman"/>
          <w:sz w:val="44"/>
          <w:szCs w:val="44"/>
        </w:rPr>
        <w:t>沿海作业船舶海事赔偿限额的规定</w:t>
      </w:r>
    </w:p>
    <w:p w14:paraId="29083046" w14:textId="77777777" w:rsidR="00442924" w:rsidRDefault="00442924">
      <w:pPr>
        <w:pStyle w:val="a3"/>
        <w:ind w:firstLineChars="200" w:firstLine="640"/>
        <w:rPr>
          <w:rFonts w:ascii="Times New Roman" w:eastAsia="楷体_GB2312" w:hAnsi="Times New Roman" w:cs="Times New Roman"/>
          <w:sz w:val="32"/>
          <w:szCs w:val="32"/>
        </w:rPr>
      </w:pPr>
    </w:p>
    <w:p w14:paraId="3A30B224" w14:textId="74C14F2C" w:rsidR="00442924" w:rsidRDefault="006A4795">
      <w:pPr>
        <w:pStyle w:val="a3"/>
        <w:ind w:firstLineChars="200" w:firstLine="640"/>
        <w:rPr>
          <w:rFonts w:ascii="楷体_GB2312" w:eastAsia="楷体_GB2312" w:hAnsi="楷体_GB2312" w:cs="楷体_GB2312"/>
          <w:sz w:val="32"/>
          <w:szCs w:val="32"/>
        </w:rPr>
      </w:pPr>
      <w:r w:rsidRPr="006A4795">
        <w:rPr>
          <w:rFonts w:ascii="楷体_GB2312" w:eastAsia="楷体_GB2312" w:hAnsi="楷体_GB2312" w:cs="楷体_GB2312" w:hint="eastAsia"/>
          <w:sz w:val="32"/>
          <w:szCs w:val="32"/>
        </w:rPr>
        <w:t>(1993年11月7日国务院批准　1993年11月15日交通部令1993年第5号发布　自1994年1月1日起施行)</w:t>
      </w:r>
    </w:p>
    <w:p w14:paraId="792ED834" w14:textId="77777777" w:rsidR="00442924" w:rsidRDefault="00442924">
      <w:pPr>
        <w:pStyle w:val="a3"/>
        <w:ind w:firstLineChars="200" w:firstLine="640"/>
        <w:rPr>
          <w:rFonts w:ascii="Times New Roman" w:hAnsi="Times New Roman" w:cs="Times New Roman"/>
          <w:sz w:val="32"/>
          <w:szCs w:val="32"/>
        </w:rPr>
      </w:pPr>
    </w:p>
    <w:p w14:paraId="15294DE3"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根据《中华人民共和国海商法》第二百一十条规定，制定本规定。</w:t>
      </w:r>
    </w:p>
    <w:p w14:paraId="6C9DAED7"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本规定适用于超过</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总吨、不满</w:t>
      </w:r>
      <w:r>
        <w:rPr>
          <w:rFonts w:ascii="仿宋_GB2312" w:eastAsia="仿宋_GB2312" w:hAnsi="Times New Roman" w:cs="Times New Roman" w:hint="eastAsia"/>
          <w:sz w:val="32"/>
          <w:szCs w:val="32"/>
        </w:rPr>
        <w:t>300</w:t>
      </w:r>
      <w:r>
        <w:rPr>
          <w:rFonts w:ascii="仿宋_GB2312" w:eastAsia="仿宋_GB2312" w:hAnsi="Times New Roman" w:cs="Times New Roman" w:hint="eastAsia"/>
          <w:sz w:val="32"/>
          <w:szCs w:val="32"/>
        </w:rPr>
        <w:t>总吨的船舶及</w:t>
      </w:r>
      <w:r>
        <w:rPr>
          <w:rFonts w:ascii="仿宋_GB2312" w:eastAsia="仿宋_GB2312" w:hAnsi="Times New Roman" w:cs="Times New Roman" w:hint="eastAsia"/>
          <w:sz w:val="32"/>
          <w:szCs w:val="32"/>
        </w:rPr>
        <w:t>300</w:t>
      </w:r>
      <w:r>
        <w:rPr>
          <w:rFonts w:ascii="仿宋_GB2312" w:eastAsia="仿宋_GB2312" w:hAnsi="Times New Roman" w:cs="Times New Roman" w:hint="eastAsia"/>
          <w:sz w:val="32"/>
          <w:szCs w:val="32"/>
        </w:rPr>
        <w:t>总吨以上从事中华人民共和国港口之间货物运输或者沿海作业的船舶。</w:t>
      </w:r>
    </w:p>
    <w:p w14:paraId="784962D7"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除本规定第四条另有规定外，不满</w:t>
      </w:r>
      <w:r>
        <w:rPr>
          <w:rFonts w:ascii="仿宋_GB2312" w:eastAsia="仿宋_GB2312" w:hAnsi="Times New Roman" w:cs="Times New Roman" w:hint="eastAsia"/>
          <w:sz w:val="32"/>
          <w:szCs w:val="32"/>
        </w:rPr>
        <w:t>300</w:t>
      </w:r>
      <w:r>
        <w:rPr>
          <w:rFonts w:ascii="仿宋_GB2312" w:eastAsia="仿宋_GB2312" w:hAnsi="Times New Roman" w:cs="Times New Roman" w:hint="eastAsia"/>
          <w:sz w:val="32"/>
          <w:szCs w:val="32"/>
        </w:rPr>
        <w:t>总吨船舶的海事赔偿责任限制，依照下列规定计算赔偿限额：</w:t>
      </w:r>
    </w:p>
    <w:p w14:paraId="3261D24F"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关于人身伤亡的赔偿请求：</w:t>
      </w:r>
    </w:p>
    <w:p w14:paraId="6DCDF272"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、超过</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总吨、</w:t>
      </w:r>
      <w:r>
        <w:rPr>
          <w:rFonts w:ascii="仿宋_GB2312" w:eastAsia="仿宋_GB2312" w:hAnsi="Times New Roman" w:cs="Times New Roman" w:hint="eastAsia"/>
          <w:sz w:val="32"/>
          <w:szCs w:val="32"/>
        </w:rPr>
        <w:t>21</w:t>
      </w:r>
      <w:r>
        <w:rPr>
          <w:rFonts w:ascii="仿宋_GB2312" w:eastAsia="仿宋_GB2312" w:hAnsi="Times New Roman" w:cs="Times New Roman" w:hint="eastAsia"/>
          <w:sz w:val="32"/>
          <w:szCs w:val="32"/>
        </w:rPr>
        <w:t>总吨以下的船舶，赔偿限额为</w:t>
      </w:r>
      <w:r>
        <w:rPr>
          <w:rFonts w:ascii="仿宋_GB2312" w:eastAsia="仿宋_GB2312" w:hAnsi="Times New Roman" w:cs="Times New Roman" w:hint="eastAsia"/>
          <w:sz w:val="32"/>
          <w:szCs w:val="32"/>
        </w:rPr>
        <w:t>54000</w:t>
      </w:r>
      <w:r>
        <w:rPr>
          <w:rFonts w:ascii="仿宋_GB2312" w:eastAsia="仿宋_GB2312" w:hAnsi="Times New Roman" w:cs="Times New Roman" w:hint="eastAsia"/>
          <w:sz w:val="32"/>
          <w:szCs w:val="32"/>
        </w:rPr>
        <w:t>计算单位；</w:t>
      </w:r>
    </w:p>
    <w:p w14:paraId="10DADFC6"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、超过</w:t>
      </w:r>
      <w:r>
        <w:rPr>
          <w:rFonts w:ascii="仿宋_GB2312" w:eastAsia="仿宋_GB2312" w:hAnsi="Times New Roman" w:cs="Times New Roman" w:hint="eastAsia"/>
          <w:sz w:val="32"/>
          <w:szCs w:val="32"/>
        </w:rPr>
        <w:t>21</w:t>
      </w:r>
      <w:r>
        <w:rPr>
          <w:rFonts w:ascii="仿宋_GB2312" w:eastAsia="仿宋_GB2312" w:hAnsi="Times New Roman" w:cs="Times New Roman" w:hint="eastAsia"/>
          <w:sz w:val="32"/>
          <w:szCs w:val="32"/>
        </w:rPr>
        <w:t>总吨的船舶，超过部分每吨增加</w:t>
      </w:r>
      <w:r>
        <w:rPr>
          <w:rFonts w:ascii="仿宋_GB2312" w:eastAsia="仿宋_GB2312" w:hAnsi="Times New Roman" w:cs="Times New Roman" w:hint="eastAsia"/>
          <w:sz w:val="32"/>
          <w:szCs w:val="32"/>
        </w:rPr>
        <w:t>1000</w:t>
      </w:r>
      <w:r>
        <w:rPr>
          <w:rFonts w:ascii="仿宋_GB2312" w:eastAsia="仿宋_GB2312" w:hAnsi="Times New Roman" w:cs="Times New Roman" w:hint="eastAsia"/>
          <w:sz w:val="32"/>
          <w:szCs w:val="32"/>
        </w:rPr>
        <w:t>计算单位。</w:t>
      </w:r>
    </w:p>
    <w:p w14:paraId="37C7792F"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关于非人身伤亡的赔偿请求：</w:t>
      </w:r>
    </w:p>
    <w:p w14:paraId="7A80DA23"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、超过</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总吨、</w:t>
      </w:r>
      <w:r>
        <w:rPr>
          <w:rFonts w:ascii="仿宋_GB2312" w:eastAsia="仿宋_GB2312" w:hAnsi="Times New Roman" w:cs="Times New Roman" w:hint="eastAsia"/>
          <w:sz w:val="32"/>
          <w:szCs w:val="32"/>
        </w:rPr>
        <w:t>21</w:t>
      </w:r>
      <w:r>
        <w:rPr>
          <w:rFonts w:ascii="仿宋_GB2312" w:eastAsia="仿宋_GB2312" w:hAnsi="Times New Roman" w:cs="Times New Roman" w:hint="eastAsia"/>
          <w:sz w:val="32"/>
          <w:szCs w:val="32"/>
        </w:rPr>
        <w:t>总吨以下的船舶，赔偿限额为</w:t>
      </w:r>
      <w:r>
        <w:rPr>
          <w:rFonts w:ascii="仿宋_GB2312" w:eastAsia="仿宋_GB2312" w:hAnsi="Times New Roman" w:cs="Times New Roman" w:hint="eastAsia"/>
          <w:sz w:val="32"/>
          <w:szCs w:val="32"/>
        </w:rPr>
        <w:t>27500</w:t>
      </w:r>
      <w:r>
        <w:rPr>
          <w:rFonts w:ascii="仿宋_GB2312" w:eastAsia="仿宋_GB2312" w:hAnsi="Times New Roman" w:cs="Times New Roman" w:hint="eastAsia"/>
          <w:sz w:val="32"/>
          <w:szCs w:val="32"/>
        </w:rPr>
        <w:t>计算单位；</w:t>
      </w:r>
    </w:p>
    <w:p w14:paraId="3C3D574B" w14:textId="77777777" w:rsidR="00442924" w:rsidRDefault="00D6114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2</w:t>
      </w:r>
      <w:r>
        <w:rPr>
          <w:rFonts w:ascii="仿宋_GB2312" w:eastAsia="仿宋_GB2312" w:hAnsi="Times New Roman" w:cs="Times New Roman" w:hint="eastAsia"/>
          <w:sz w:val="32"/>
          <w:szCs w:val="32"/>
        </w:rPr>
        <w:t>、超过</w:t>
      </w:r>
      <w:r>
        <w:rPr>
          <w:rFonts w:ascii="仿宋_GB2312" w:eastAsia="仿宋_GB2312" w:hAnsi="Times New Roman" w:cs="Times New Roman" w:hint="eastAsia"/>
          <w:sz w:val="32"/>
          <w:szCs w:val="32"/>
        </w:rPr>
        <w:t>21</w:t>
      </w:r>
      <w:r>
        <w:rPr>
          <w:rFonts w:ascii="仿宋_GB2312" w:eastAsia="仿宋_GB2312" w:hAnsi="Times New Roman" w:cs="Times New Roman" w:hint="eastAsia"/>
          <w:sz w:val="32"/>
          <w:szCs w:val="32"/>
        </w:rPr>
        <w:t>总吨的船舶，超过</w:t>
      </w:r>
      <w:r>
        <w:rPr>
          <w:rFonts w:ascii="仿宋_GB2312" w:eastAsia="仿宋_GB2312" w:hAnsi="Times New Roman" w:cs="Times New Roman" w:hint="eastAsia"/>
          <w:sz w:val="32"/>
          <w:szCs w:val="32"/>
        </w:rPr>
        <w:t>部分每吨增加</w:t>
      </w:r>
      <w:r>
        <w:rPr>
          <w:rFonts w:ascii="仿宋_GB2312" w:eastAsia="仿宋_GB2312" w:hAnsi="Times New Roman" w:cs="Times New Roman" w:hint="eastAsia"/>
          <w:sz w:val="32"/>
          <w:szCs w:val="32"/>
        </w:rPr>
        <w:t>500</w:t>
      </w:r>
      <w:r>
        <w:rPr>
          <w:rFonts w:ascii="仿宋_GB2312" w:eastAsia="仿宋_GB2312" w:hAnsi="Times New Roman" w:cs="Times New Roman" w:hint="eastAsia"/>
          <w:sz w:val="32"/>
          <w:szCs w:val="32"/>
        </w:rPr>
        <w:t>计算单位。</w:t>
      </w:r>
    </w:p>
    <w:p w14:paraId="184AA55A"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从事中华人民共和国港口之间货物运输或者沿海作业的船舶，不满</w:t>
      </w:r>
      <w:r>
        <w:rPr>
          <w:rFonts w:ascii="仿宋_GB2312" w:eastAsia="仿宋_GB2312" w:hAnsi="Times New Roman" w:cs="Times New Roman" w:hint="eastAsia"/>
          <w:sz w:val="32"/>
          <w:szCs w:val="32"/>
        </w:rPr>
        <w:t>300</w:t>
      </w:r>
      <w:r>
        <w:rPr>
          <w:rFonts w:ascii="仿宋_GB2312" w:eastAsia="仿宋_GB2312" w:hAnsi="Times New Roman" w:cs="Times New Roman" w:hint="eastAsia"/>
          <w:sz w:val="32"/>
          <w:szCs w:val="32"/>
        </w:rPr>
        <w:t>总吨的，其海事赔偿限额依照本规定第三条规定的赔偿限额的</w:t>
      </w:r>
      <w:r>
        <w:rPr>
          <w:rFonts w:ascii="仿宋_GB2312" w:eastAsia="仿宋_GB2312" w:hAnsi="Times New Roman" w:cs="Times New Roman" w:hint="eastAsia"/>
          <w:sz w:val="32"/>
          <w:szCs w:val="32"/>
        </w:rPr>
        <w:t>50%</w:t>
      </w:r>
      <w:r>
        <w:rPr>
          <w:rFonts w:ascii="仿宋_GB2312" w:eastAsia="仿宋_GB2312" w:hAnsi="Times New Roman" w:cs="Times New Roman" w:hint="eastAsia"/>
          <w:sz w:val="32"/>
          <w:szCs w:val="32"/>
        </w:rPr>
        <w:t>计算；</w:t>
      </w:r>
      <w:r>
        <w:rPr>
          <w:rFonts w:ascii="仿宋_GB2312" w:eastAsia="仿宋_GB2312" w:hAnsi="Times New Roman" w:cs="Times New Roman" w:hint="eastAsia"/>
          <w:sz w:val="32"/>
          <w:szCs w:val="32"/>
        </w:rPr>
        <w:t>300</w:t>
      </w:r>
      <w:r>
        <w:rPr>
          <w:rFonts w:ascii="仿宋_GB2312" w:eastAsia="仿宋_GB2312" w:hAnsi="Times New Roman" w:cs="Times New Roman" w:hint="eastAsia"/>
          <w:sz w:val="32"/>
          <w:szCs w:val="32"/>
        </w:rPr>
        <w:t>总吨以上的，其海事赔偿限额依照《中华人民共和国海商法》第二百一十条第一款规定的赔偿限额的</w:t>
      </w:r>
      <w:r>
        <w:rPr>
          <w:rFonts w:ascii="仿宋_GB2312" w:eastAsia="仿宋_GB2312" w:hAnsi="Times New Roman" w:cs="Times New Roman" w:hint="eastAsia"/>
          <w:sz w:val="32"/>
          <w:szCs w:val="32"/>
        </w:rPr>
        <w:t>50%</w:t>
      </w:r>
      <w:r>
        <w:rPr>
          <w:rFonts w:ascii="仿宋_GB2312" w:eastAsia="仿宋_GB2312" w:hAnsi="Times New Roman" w:cs="Times New Roman" w:hint="eastAsia"/>
          <w:sz w:val="32"/>
          <w:szCs w:val="32"/>
        </w:rPr>
        <w:t>计算。</w:t>
      </w:r>
    </w:p>
    <w:p w14:paraId="02B61DA7"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同一事故中的当事船舶的海事赔偿限额，有适用《中华人民共和国海商法》第二百一十条或者本规定第三条规定的，其他当事船舶的海事赔偿限额应当同样适用。</w:t>
      </w:r>
    </w:p>
    <w:p w14:paraId="1F9C4CBD" w14:textId="77777777" w:rsidR="00442924" w:rsidRDefault="00D6114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本规定由中华人民共和国交通部负责解释。</w:t>
      </w:r>
    </w:p>
    <w:p w14:paraId="4A38A390" w14:textId="77777777" w:rsidR="00442924" w:rsidRDefault="00D6114D">
      <w:pPr>
        <w:ind w:firstLineChars="200" w:firstLine="640"/>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本规定自</w:t>
      </w:r>
      <w:r>
        <w:rPr>
          <w:rFonts w:ascii="Times New Roman" w:eastAsia="仿宋_GB2312" w:hAnsi="Times New Roman" w:cs="Times New Roman" w:hint="eastAsia"/>
          <w:sz w:val="32"/>
          <w:szCs w:val="32"/>
        </w:rPr>
        <w:t>一九九四</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日起施行。</w:t>
      </w:r>
    </w:p>
    <w:sectPr w:rsidR="0044292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06EAAF" w14:textId="77777777" w:rsidR="00D6114D" w:rsidRDefault="00D6114D">
      <w:r>
        <w:separator/>
      </w:r>
    </w:p>
  </w:endnote>
  <w:endnote w:type="continuationSeparator" w:id="0">
    <w:p w14:paraId="175E067F" w14:textId="77777777" w:rsidR="00D6114D" w:rsidRDefault="00D611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09E52C" w14:textId="77777777" w:rsidR="00442924" w:rsidRDefault="00D6114D">
    <w:pPr>
      <w:pStyle w:val="a4"/>
    </w:pPr>
    <w:r>
      <w:pict w14:anchorId="5CDA636A">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124B31F" w14:textId="77777777" w:rsidR="00442924" w:rsidRDefault="00D6114D">
                <w:pPr>
                  <w:pStyle w:val="a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- 2 -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A4FFEE" w14:textId="77777777" w:rsidR="00D6114D" w:rsidRDefault="00D6114D">
      <w:r>
        <w:separator/>
      </w:r>
    </w:p>
  </w:footnote>
  <w:footnote w:type="continuationSeparator" w:id="0">
    <w:p w14:paraId="6DCE5C39" w14:textId="77777777" w:rsidR="00D6114D" w:rsidRDefault="00D6114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2C411573"/>
    <w:rsid w:val="00442924"/>
    <w:rsid w:val="006A4795"/>
    <w:rsid w:val="007F5FFC"/>
    <w:rsid w:val="008809BA"/>
    <w:rsid w:val="008B5310"/>
    <w:rsid w:val="008D75B1"/>
    <w:rsid w:val="008F56BA"/>
    <w:rsid w:val="00B23942"/>
    <w:rsid w:val="00D6114D"/>
    <w:rsid w:val="0964719A"/>
    <w:rsid w:val="146C3DB2"/>
    <w:rsid w:val="15FE1A8A"/>
    <w:rsid w:val="2C411573"/>
    <w:rsid w:val="3B0A5453"/>
    <w:rsid w:val="41393046"/>
    <w:rsid w:val="52165B17"/>
    <w:rsid w:val="53427F24"/>
    <w:rsid w:val="557868BE"/>
    <w:rsid w:val="56C651D8"/>
    <w:rsid w:val="5C886BD9"/>
    <w:rsid w:val="65B66598"/>
    <w:rsid w:val="6CBE2B61"/>
    <w:rsid w:val="71181096"/>
    <w:rsid w:val="73D76A8C"/>
    <w:rsid w:val="7921697D"/>
    <w:rsid w:val="7A28254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F310340"/>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Pages>
  <Words>97</Words>
  <Characters>554</Characters>
  <Application>Microsoft Office Word</Application>
  <DocSecurity>0</DocSecurity>
  <Lines>4</Lines>
  <Paragraphs>1</Paragraphs>
  <ScaleCrop>false</ScaleCrop>
  <Company>Microsoft</Company>
  <LinksUpToDate>false</LinksUpToDate>
  <CharactersWithSpaces>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2019-05-25T02:32:00Z</cp:lastPrinted>
  <dcterms:created xsi:type="dcterms:W3CDTF">2019-05-22T15:11:00Z</dcterms:created>
  <dcterms:modified xsi:type="dcterms:W3CDTF">2020-11-09T08:11:00Z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