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rPr>
          <w:rFonts w:ascii="Times New Roman" w:hAnsi="Times New Roman" w:eastAsia="仿宋_GB2312"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中华人民共和国防治海岸工程建设项目</w:t>
      </w:r>
    </w:p>
    <w:p>
      <w:pPr>
        <w:pStyle w:val="10"/>
        <w:jc w:val="center"/>
        <w:rPr>
          <w:rFonts w:ascii="Times New Roman" w:hAnsi="Times New Roman" w:cs="Times New Roman"/>
          <w:sz w:val="44"/>
          <w:szCs w:val="44"/>
        </w:rPr>
      </w:pPr>
      <w:r>
        <w:rPr>
          <w:rFonts w:ascii="Times New Roman" w:hAnsi="Times New Roman" w:cs="Times New Roman"/>
          <w:sz w:val="44"/>
          <w:szCs w:val="44"/>
        </w:rPr>
        <w:t>污染损害海洋环境管理条例</w:t>
      </w:r>
    </w:p>
    <w:p>
      <w:pPr>
        <w:pStyle w:val="10"/>
        <w:jc w:val="center"/>
        <w:rPr>
          <w:rFonts w:ascii="Times New Roman" w:hAnsi="Times New Roman" w:cs="Times New Roman"/>
          <w:sz w:val="44"/>
          <w:szCs w:val="44"/>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(1990年6月25日中华人民共和国国务院令第62号公布　根据2007年9月25日《国务院关于修改〈中华人民共和国防治海岸工程建设项目污染损害海洋环境管理条例〉的决定》第一次修订　根据2017年3月1日《国务院关于修改和废止部分行政法规的决定》第二次修订　根据2018年3月19日《国务院关于修改和废止部分行政法规的决定》第三次修订)</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为加强海岸工程建设项目的环境保护管理，严格控制新的污染，保护和改善海洋环境，根据《中华人民共和国海洋环境保护法》，制定本条例。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本条例所称海岸工程建设项目，是指位于海岸或者与海岸连接，工程主体位于海岸线向陆一侧，对海洋环境产生影响的新建、改建、扩建工程项目。具体包括：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(一)港口、码头、航道、滨海机场工程项目；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(二)造船厂、修船厂；</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(三)滨海火电站、核电站、风电站；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(四)滨海物资存储设施工程项目；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(五)滨海矿山、化工、轻工、冶金等工业工程项目；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(六)固体废弃物、污水等污染物处理处置排海工程项目；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(七)滨海大型养殖场；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(八)海岸防护工程、砂石场和入海河口处的水利设施；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(九)滨海石油勘探开发工程项目；</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(十)国务院环境保护主管部门会同国家海洋主管部门规定的其他海岸工程项目。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本条例适用于在中华人民共和国境内兴建海岸工程建设项目的一切单位和个人。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拆船厂建设项目的环境保护管理，依照《防止拆船污染环境管理条例》执行。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建设海岸工程建设项目，应当符合所在经济区的区域环境保护规划的要求。</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国务院环境保护主管部门，主管全国海岸工程建设项目的环境保护工作。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沿海县级以上地方人民政府环境保护主管部门，主管本行政区域内的海岸工程建设项目的环境保护工作。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新建、改建、扩建海岸工程建设项目，应当遵守国家有关建设项目环境保护管理的规定。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海岸工程建设项目的建设单位，应当依法编制环境影响报告书(表)，报环境保护主管部门审批。</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环境保护主管部门在批准海岸工程建设项目的环境影响报告书(表)之前，应当征求海洋、海事、渔业主管部门和军队环境保护部门的意见。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禁止在天然港湾有航运价值的区域、重要苗种基地和养殖场所及水面、滩涂中的鱼、虾、蟹、贝、藻类的自然产卵场、繁殖场、索饵场及重要的洄游通道围海造地。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海岸工程建设项目环境影响报告书的内容，除按有关规定编制外，还应当包括：</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(一)所在地及其附近海域的环境状况；</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(二)建设过程中和建成后可能对海洋环境造成的影响；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(三)海洋环境保护措施及其技术、经济可行性论证结论；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(四)建设项目海洋环境影响评价结论。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海岸工程建设项目环境影响报告表，应当参照前款规定填报。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禁止兴建向中华人民共和国海域及海岸转嫁污染的中外合资经营企业、中外合作经营企业和外资企业；海岸工程建设项目引进技术和设备，应当有相应的防治污染措施，防止转嫁污染。</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在海洋特别保护区、海上自然保护区、海滨风景游览区、盐场保护区、海水浴场、重要渔业水域和其他需要特殊保护的区域内不得建设污染环境、破坏景观的海岸工程建设项目；在其区域外建设海岸工程建设项目的，不得损害上述区域的环境质量。法律法规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海岸工程建设项目竣工验收时，建设项目的环境保护设施经验收合格后，该建设项目方可正式投入生产或者使用。</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县级以上人民政府环境保护主管部门，按照项目管理权限，可以会同有关部门对海岸工程建设项目进行现场检查，被检查者应当如实反映情况、提供资料。检查者有责任为被检查者保守技术秘密和业务秘密。法律法规另有规定的除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设置向海域排放废水设施的，应当合理利用海水自净能力，选择好排污口的位置。采用暗沟或者管道方式排放的，出水管口位置应当在低潮线以下。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建设港口、码头，应当设置与其吞吐能力和货物种类相适应的防污设施。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港口、油码头、化学危险品码头，应当配备海上重大污染损害事故应急设备和器材。</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现有港口、码头未达到前两款规定要求的，由环境保护主管部门会同港口、码头主管部门责令其限期设置或者配备。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建设岸边造船厂、修船厂，应当设置与其性质、规模相适应的残油、废油接收处理设施，含油废水接收处理设施，拦油、收油、消油设施，工业废水接收处理设施，工业和船舶垃圾接收处理设施等。</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建设滨海核电站和其他核设施，应当严格遵守国家有关核环境保护和放射防护的规定及标准。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第十七条　</w:t>
      </w:r>
      <w:r>
        <w:rPr>
          <w:rFonts w:ascii="Times New Roman" w:hAnsi="Times New Roman" w:eastAsia="仿宋_GB2312" w:cs="Times New Roman"/>
          <w:sz w:val="32"/>
          <w:szCs w:val="32"/>
        </w:rPr>
        <w:t>建设岸边油库，应当设置含油废水接收处理设施，库场地面冲刷废水的集接、处理设施和事故应急设施；输油管线和储油设施应当符合国家关于防渗漏、防腐蚀的规定。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第十八条　</w:t>
      </w:r>
      <w:r>
        <w:rPr>
          <w:rFonts w:ascii="Times New Roman" w:hAnsi="Times New Roman" w:eastAsia="仿宋_GB2312" w:cs="Times New Roman"/>
          <w:sz w:val="32"/>
          <w:szCs w:val="32"/>
        </w:rPr>
        <w:t>建设滨海矿山，在开采、选矿、运输、贮存、冶炼和尾矿处理等过程中，应当按照有关规定采取防止污染损害海洋环境的措施。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第十九条　</w:t>
      </w:r>
      <w:r>
        <w:rPr>
          <w:rFonts w:ascii="Times New Roman" w:hAnsi="Times New Roman" w:eastAsia="仿宋_GB2312" w:cs="Times New Roman"/>
          <w:sz w:val="32"/>
          <w:szCs w:val="32"/>
        </w:rPr>
        <w:t>建设滨海垃圾场或者工业废渣填埋场，应当建造防护堤坝和场底封闭层，设置渗液收集、导出、处理系统和可燃性气体防爆装置。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第二十条　</w:t>
      </w:r>
      <w:r>
        <w:rPr>
          <w:rFonts w:ascii="Times New Roman" w:hAnsi="Times New Roman" w:eastAsia="仿宋_GB2312" w:cs="Times New Roman"/>
          <w:sz w:val="32"/>
          <w:szCs w:val="32"/>
        </w:rPr>
        <w:t>修筑海岸防护工程，在入海河口处兴建水利设施、航道或者综合整治工程，应当采取措施，不得损害生态环境及水产资源。</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第二十一条　</w:t>
      </w:r>
      <w:r>
        <w:rPr>
          <w:rFonts w:ascii="Times New Roman" w:hAnsi="Times New Roman" w:eastAsia="仿宋_GB2312" w:cs="Times New Roman"/>
          <w:sz w:val="32"/>
          <w:szCs w:val="32"/>
        </w:rPr>
        <w:t>兴建海岸工程建设项目，不得改变、破坏国家和地方重点保护的野生动植物的生存环境。不得兴建可能导致重点保护的野生动植物生存环境污染和破坏的海岸工程建设项目；确需兴建的，应当征得野生动植物行政主管部门同意，并由建设单位负责组织采取易地繁育等措施，保证物种延续。</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在鱼、虾、蟹、贝类的洄游通道建闸、筑坝，对渔业资源有严重影响的，建设单位应当建造过鱼设施或者采取其他补救措施。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第二十二条　</w:t>
      </w:r>
      <w:r>
        <w:rPr>
          <w:rFonts w:ascii="Times New Roman" w:hAnsi="Times New Roman" w:eastAsia="仿宋_GB2312" w:cs="Times New Roman"/>
          <w:sz w:val="32"/>
          <w:szCs w:val="32"/>
        </w:rPr>
        <w:t>集体所有制单位或者个人在全民所有的水域、海涂，建设构不成基本建设项目的养殖工程的，应当在县级以上地方人民政府规划的区域内进行。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集体所有制单位或者个人零星经营性采挖砂石，应当在县级以上地方人民政府指定的区域内采挖。</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第二十三条　</w:t>
      </w:r>
      <w:r>
        <w:rPr>
          <w:rFonts w:ascii="Times New Roman" w:hAnsi="Times New Roman" w:eastAsia="仿宋_GB2312" w:cs="Times New Roman"/>
          <w:sz w:val="32"/>
          <w:szCs w:val="32"/>
        </w:rPr>
        <w:t>禁止在红树林和珊瑚礁生长的地区，建设毁坏红树林和珊瑚礁生态系统的海岸工程建设项目。</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第二十四条　</w:t>
      </w:r>
      <w:r>
        <w:rPr>
          <w:rFonts w:ascii="Times New Roman" w:hAnsi="Times New Roman" w:eastAsia="仿宋_GB2312" w:cs="Times New Roman"/>
          <w:sz w:val="32"/>
          <w:szCs w:val="32"/>
        </w:rPr>
        <w:t>兴建海岸工程建设项目，应当防止导致海岸非正常侵蚀。</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禁止在海岸保护设施管理部门规定的海岸保护设施的保护范围内从事爆破、采挖砂石、取土等危害海岸保护设施安全的活动。非经国务院授权的有关主管部门批准，不得占用或者拆除海岸保护设施。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第二十五条　</w:t>
      </w:r>
      <w:r>
        <w:rPr>
          <w:rFonts w:ascii="Times New Roman" w:hAnsi="Times New Roman" w:eastAsia="仿宋_GB2312" w:cs="Times New Roman"/>
          <w:sz w:val="32"/>
          <w:szCs w:val="32"/>
        </w:rPr>
        <w:t>未持有经审核和批准的环境影响报告书(表)，兴建海岸工程建设项目的，依照《中华人民共和国海洋环境保护法》第七十九条的规定予以处罚。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第二十六条　</w:t>
      </w:r>
      <w:r>
        <w:rPr>
          <w:rFonts w:ascii="Times New Roman" w:hAnsi="Times New Roman" w:eastAsia="仿宋_GB2312" w:cs="Times New Roman"/>
          <w:sz w:val="32"/>
          <w:szCs w:val="32"/>
        </w:rPr>
        <w:t>拒绝、阻挠环境保护主管部门进行现场检查，或者在被检查时弄虚作假的，由县级以上人民政府环境保护主管部门依照《中华人民共和国海洋环境保护法》第七十五条的规定予以处罚。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第二十七条　</w:t>
      </w:r>
      <w:r>
        <w:rPr>
          <w:rFonts w:ascii="Times New Roman" w:hAnsi="Times New Roman" w:eastAsia="仿宋_GB2312" w:cs="Times New Roman"/>
          <w:sz w:val="32"/>
          <w:szCs w:val="32"/>
        </w:rPr>
        <w:t>海岸工程建设项目的环境保护设施未建成或者未达到规定要求，该项目即投入生产、使用的，依照《中华人民共和国海洋环境保护法》第八十条的规定予以处罚。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第二十八条　</w:t>
      </w:r>
      <w:r>
        <w:rPr>
          <w:rFonts w:ascii="Times New Roman" w:hAnsi="Times New Roman" w:eastAsia="仿宋_GB2312" w:cs="Times New Roman"/>
          <w:sz w:val="32"/>
          <w:szCs w:val="32"/>
        </w:rPr>
        <w:t>环境保护主管部门工作人员滥用职权、玩忽职守、徇私舞弊的，由其所在单位或者上级主管机关给予行政处分；构成犯罪的，依法追究刑事责任。</w:t>
      </w:r>
    </w:p>
    <w:p>
      <w:pPr>
        <w:pStyle w:val="10"/>
        <w:ind w:firstLine="640" w:firstLineChars="200"/>
        <w:rPr>
          <w:rFonts w:hint="eastAsia"/>
          <w:lang w:eastAsia="zh-CN"/>
        </w:rPr>
      </w:pPr>
      <w:bookmarkStart w:id="0" w:name="_GoBack"/>
      <w:bookmarkEnd w:id="0"/>
      <w:r>
        <w:rPr>
          <w:rFonts w:ascii="Times New Roman" w:hAnsi="Times New Roman" w:eastAsia="黑体" w:cs="Times New Roman"/>
          <w:sz w:val="32"/>
          <w:szCs w:val="32"/>
        </w:rPr>
        <w:t>第二十九条　</w:t>
      </w:r>
      <w:r>
        <w:rPr>
          <w:rFonts w:ascii="Times New Roman" w:hAnsi="Times New Roman" w:eastAsia="仿宋_GB2312" w:cs="Times New Roman"/>
          <w:sz w:val="32"/>
          <w:szCs w:val="32"/>
        </w:rPr>
        <w:t>本条例自1990年8月1日起施行。</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8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7D207E"/>
    <w:rsid w:val="029A493F"/>
    <w:rsid w:val="02B836F8"/>
    <w:rsid w:val="02D3568D"/>
    <w:rsid w:val="03356D16"/>
    <w:rsid w:val="03985ADA"/>
    <w:rsid w:val="039F0CBD"/>
    <w:rsid w:val="03A54B53"/>
    <w:rsid w:val="03CE15F3"/>
    <w:rsid w:val="04206EC6"/>
    <w:rsid w:val="04401145"/>
    <w:rsid w:val="051529ED"/>
    <w:rsid w:val="058213F7"/>
    <w:rsid w:val="06A0228E"/>
    <w:rsid w:val="06E72AA9"/>
    <w:rsid w:val="07405EF4"/>
    <w:rsid w:val="0788080A"/>
    <w:rsid w:val="07E71367"/>
    <w:rsid w:val="08BC05A4"/>
    <w:rsid w:val="08FF0C17"/>
    <w:rsid w:val="093F4578"/>
    <w:rsid w:val="094845F0"/>
    <w:rsid w:val="094B2F3B"/>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A124C6"/>
    <w:rsid w:val="0DFE10B9"/>
    <w:rsid w:val="0FB80839"/>
    <w:rsid w:val="107A4DEE"/>
    <w:rsid w:val="10A47D69"/>
    <w:rsid w:val="10BC7241"/>
    <w:rsid w:val="11366EEC"/>
    <w:rsid w:val="11A80578"/>
    <w:rsid w:val="12146020"/>
    <w:rsid w:val="12C10B30"/>
    <w:rsid w:val="134A1994"/>
    <w:rsid w:val="136642BB"/>
    <w:rsid w:val="142327B5"/>
    <w:rsid w:val="14484CDF"/>
    <w:rsid w:val="155E2CB3"/>
    <w:rsid w:val="157124FD"/>
    <w:rsid w:val="15B17054"/>
    <w:rsid w:val="16173655"/>
    <w:rsid w:val="16CE3C1D"/>
    <w:rsid w:val="16E85B46"/>
    <w:rsid w:val="174517D7"/>
    <w:rsid w:val="18413C16"/>
    <w:rsid w:val="18971E78"/>
    <w:rsid w:val="1957540A"/>
    <w:rsid w:val="198A0A54"/>
    <w:rsid w:val="19B07609"/>
    <w:rsid w:val="19DB6C33"/>
    <w:rsid w:val="1A970B23"/>
    <w:rsid w:val="1ABC528A"/>
    <w:rsid w:val="1BAF2172"/>
    <w:rsid w:val="1BE76283"/>
    <w:rsid w:val="1C9212F7"/>
    <w:rsid w:val="1D3C1240"/>
    <w:rsid w:val="1D721751"/>
    <w:rsid w:val="1DA140F8"/>
    <w:rsid w:val="1DCA1DED"/>
    <w:rsid w:val="1FD764D6"/>
    <w:rsid w:val="1FE16FBA"/>
    <w:rsid w:val="2037230C"/>
    <w:rsid w:val="2096095A"/>
    <w:rsid w:val="20D86240"/>
    <w:rsid w:val="21CE0F2E"/>
    <w:rsid w:val="221D0BEA"/>
    <w:rsid w:val="222378E3"/>
    <w:rsid w:val="22D25CC3"/>
    <w:rsid w:val="22DD4281"/>
    <w:rsid w:val="24263C7F"/>
    <w:rsid w:val="24685FE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CD50485"/>
    <w:rsid w:val="2D644059"/>
    <w:rsid w:val="2DBE0D65"/>
    <w:rsid w:val="2DDE6B1E"/>
    <w:rsid w:val="2E1B43B4"/>
    <w:rsid w:val="2E5D5F12"/>
    <w:rsid w:val="2ED32E01"/>
    <w:rsid w:val="2FB37B4F"/>
    <w:rsid w:val="2FF20DF5"/>
    <w:rsid w:val="309802D5"/>
    <w:rsid w:val="318138A8"/>
    <w:rsid w:val="31F05688"/>
    <w:rsid w:val="320E2B0A"/>
    <w:rsid w:val="32252208"/>
    <w:rsid w:val="3242780E"/>
    <w:rsid w:val="330D4027"/>
    <w:rsid w:val="3330356C"/>
    <w:rsid w:val="33CF5811"/>
    <w:rsid w:val="34031BBE"/>
    <w:rsid w:val="34081797"/>
    <w:rsid w:val="347F2CDC"/>
    <w:rsid w:val="349C60FB"/>
    <w:rsid w:val="35095248"/>
    <w:rsid w:val="355560D1"/>
    <w:rsid w:val="3570564D"/>
    <w:rsid w:val="38651841"/>
    <w:rsid w:val="386D21AD"/>
    <w:rsid w:val="387E7233"/>
    <w:rsid w:val="39C71577"/>
    <w:rsid w:val="3A7915E5"/>
    <w:rsid w:val="3B1265AF"/>
    <w:rsid w:val="3B596812"/>
    <w:rsid w:val="3BA0652C"/>
    <w:rsid w:val="3C372D12"/>
    <w:rsid w:val="3CA23060"/>
    <w:rsid w:val="3CAF6F9F"/>
    <w:rsid w:val="3CDF39C7"/>
    <w:rsid w:val="3D762392"/>
    <w:rsid w:val="3DFC6899"/>
    <w:rsid w:val="3E3675FB"/>
    <w:rsid w:val="3E4263F0"/>
    <w:rsid w:val="3EDC399B"/>
    <w:rsid w:val="3EEC1919"/>
    <w:rsid w:val="3F800236"/>
    <w:rsid w:val="3F8C783C"/>
    <w:rsid w:val="3FC97A54"/>
    <w:rsid w:val="40226A0B"/>
    <w:rsid w:val="40C1378F"/>
    <w:rsid w:val="40DC5AC3"/>
    <w:rsid w:val="40E97848"/>
    <w:rsid w:val="40F66CF8"/>
    <w:rsid w:val="40FE47B4"/>
    <w:rsid w:val="41B857FD"/>
    <w:rsid w:val="429465D8"/>
    <w:rsid w:val="43110E6A"/>
    <w:rsid w:val="431B4937"/>
    <w:rsid w:val="434336CE"/>
    <w:rsid w:val="4361706F"/>
    <w:rsid w:val="438C3ED2"/>
    <w:rsid w:val="43CA1521"/>
    <w:rsid w:val="43D46F84"/>
    <w:rsid w:val="444B0E8A"/>
    <w:rsid w:val="454D6241"/>
    <w:rsid w:val="455C671E"/>
    <w:rsid w:val="45866A2B"/>
    <w:rsid w:val="46D80A88"/>
    <w:rsid w:val="46EE0064"/>
    <w:rsid w:val="47793996"/>
    <w:rsid w:val="47A250A3"/>
    <w:rsid w:val="48AC4D69"/>
    <w:rsid w:val="494B3B16"/>
    <w:rsid w:val="49C224BB"/>
    <w:rsid w:val="4A4F5FBC"/>
    <w:rsid w:val="4A732A37"/>
    <w:rsid w:val="4AD87480"/>
    <w:rsid w:val="4B2E2D61"/>
    <w:rsid w:val="4C062CA1"/>
    <w:rsid w:val="4CF75612"/>
    <w:rsid w:val="4D7C1855"/>
    <w:rsid w:val="4DC87E21"/>
    <w:rsid w:val="4E4E7955"/>
    <w:rsid w:val="4E6A2FDF"/>
    <w:rsid w:val="4EDF3D2B"/>
    <w:rsid w:val="4EED79F5"/>
    <w:rsid w:val="5080370D"/>
    <w:rsid w:val="50B527B2"/>
    <w:rsid w:val="512A1D93"/>
    <w:rsid w:val="5146198F"/>
    <w:rsid w:val="51F44E31"/>
    <w:rsid w:val="523F45D1"/>
    <w:rsid w:val="524F6E89"/>
    <w:rsid w:val="52695AB4"/>
    <w:rsid w:val="529D4C7B"/>
    <w:rsid w:val="53BF5C69"/>
    <w:rsid w:val="53DA0A43"/>
    <w:rsid w:val="54031803"/>
    <w:rsid w:val="54942BB0"/>
    <w:rsid w:val="554B0B10"/>
    <w:rsid w:val="55B865F8"/>
    <w:rsid w:val="55C0390E"/>
    <w:rsid w:val="55D520AC"/>
    <w:rsid w:val="566F7832"/>
    <w:rsid w:val="56E91124"/>
    <w:rsid w:val="575D4E2E"/>
    <w:rsid w:val="577F6B33"/>
    <w:rsid w:val="58035B31"/>
    <w:rsid w:val="58F6185E"/>
    <w:rsid w:val="591257DC"/>
    <w:rsid w:val="5B2A3E36"/>
    <w:rsid w:val="5B353B99"/>
    <w:rsid w:val="5B6D42C1"/>
    <w:rsid w:val="5C223266"/>
    <w:rsid w:val="5D0B40ED"/>
    <w:rsid w:val="5D101449"/>
    <w:rsid w:val="5DB22BFD"/>
    <w:rsid w:val="5DD739B2"/>
    <w:rsid w:val="5E4D7776"/>
    <w:rsid w:val="5E900D37"/>
    <w:rsid w:val="5F5011B7"/>
    <w:rsid w:val="5F88093C"/>
    <w:rsid w:val="5F9A3DC3"/>
    <w:rsid w:val="5FDB251D"/>
    <w:rsid w:val="60492E1B"/>
    <w:rsid w:val="60FB7125"/>
    <w:rsid w:val="61152047"/>
    <w:rsid w:val="620467BA"/>
    <w:rsid w:val="622D2BEC"/>
    <w:rsid w:val="62F60DE0"/>
    <w:rsid w:val="63740607"/>
    <w:rsid w:val="63DD0DD3"/>
    <w:rsid w:val="63DE7402"/>
    <w:rsid w:val="641B1D00"/>
    <w:rsid w:val="641F5EE8"/>
    <w:rsid w:val="642517C4"/>
    <w:rsid w:val="64362769"/>
    <w:rsid w:val="645F656D"/>
    <w:rsid w:val="649C0E8F"/>
    <w:rsid w:val="65152017"/>
    <w:rsid w:val="652E7954"/>
    <w:rsid w:val="65532802"/>
    <w:rsid w:val="65835492"/>
    <w:rsid w:val="65BF6566"/>
    <w:rsid w:val="664D746C"/>
    <w:rsid w:val="665D25F4"/>
    <w:rsid w:val="66E50FB1"/>
    <w:rsid w:val="674048E2"/>
    <w:rsid w:val="67D71794"/>
    <w:rsid w:val="68426F20"/>
    <w:rsid w:val="68715924"/>
    <w:rsid w:val="69C64E69"/>
    <w:rsid w:val="6A403C00"/>
    <w:rsid w:val="6A49703B"/>
    <w:rsid w:val="6B120859"/>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1D16FC6"/>
    <w:rsid w:val="72A30A90"/>
    <w:rsid w:val="72AE5309"/>
    <w:rsid w:val="72C042BE"/>
    <w:rsid w:val="73160902"/>
    <w:rsid w:val="735A6A5C"/>
    <w:rsid w:val="739D53B6"/>
    <w:rsid w:val="746D1278"/>
    <w:rsid w:val="762C29D0"/>
    <w:rsid w:val="768C0C3C"/>
    <w:rsid w:val="768E49ED"/>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38697D"/>
    <w:rsid w:val="7C7520DF"/>
    <w:rsid w:val="7CF35019"/>
    <w:rsid w:val="7CFB06AD"/>
    <w:rsid w:val="7D0E2676"/>
    <w:rsid w:val="7E600C51"/>
    <w:rsid w:val="7E6C694C"/>
    <w:rsid w:val="7E8622B0"/>
    <w:rsid w:val="7ED17F92"/>
    <w:rsid w:val="7F623FAD"/>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Office_11.1.0.9209_F1E327BC-269C-435d-A152-05C5408002CA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李建荣</cp:lastModifiedBy>
  <dcterms:modified xsi:type="dcterms:W3CDTF">2019-12-25T10:54:24Z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2052-11.1.0.9209</vt:lpwstr>
  </property>
</Properties>
</file>