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学校体育工作条例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(1990年2月20日国</w:t>
      </w:r>
      <w:bookmarkStart w:id="0" w:name="_GoBack"/>
      <w:bookmarkEnd w:id="0"/>
      <w:r>
        <w:rPr>
          <w:rFonts w:hint="eastAsia" w:ascii="楷体_GB2312" w:hAnsi="楷体_GB2312" w:eastAsia="楷体_GB2312" w:cs="楷体_GB2312"/>
          <w:sz w:val="32"/>
          <w:szCs w:val="32"/>
        </w:rPr>
        <w:t>务院批准　1990年3月12日国家教育委员会</w:t>
      </w:r>
      <w:r>
        <w:rPr>
          <w:rFonts w:hint="eastAsia" w:ascii="楷体_GB2312" w:hAnsi="楷体_GB2312" w:eastAsia="楷体_GB2312" w:cs="楷体_GB2312"/>
          <w:sz w:val="32"/>
          <w:szCs w:val="32"/>
          <w:lang w:eastAsia="zh-CN"/>
        </w:rPr>
        <w:t>令第</w:t>
      </w:r>
      <w:r>
        <w:rPr>
          <w:rFonts w:hint="eastAsia" w:ascii="楷体_GB2312" w:hAnsi="楷体_GB2312" w:eastAsia="楷体_GB2312" w:cs="楷体_GB2312"/>
          <w:sz w:val="32"/>
          <w:szCs w:val="32"/>
          <w:lang w:val="en-US" w:eastAsia="zh-CN"/>
        </w:rPr>
        <w:t>8号</w:t>
      </w:r>
      <w:r>
        <w:rPr>
          <w:rFonts w:hint="eastAsia" w:ascii="楷体_GB2312" w:hAnsi="楷体_GB2312" w:eastAsia="楷体_GB2312" w:cs="楷体_GB2312"/>
          <w:sz w:val="32"/>
          <w:szCs w:val="32"/>
        </w:rPr>
        <w:t>、国家体育运动委员会令第11号发布　根据2017年3月1日《国务院关于修改和废止部分行政法规的决定》修订)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为保证学校体育工作的正常开展，促进学生身心的健康成长，制定本条例。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学校体育工作是指普通中小学校、农业中学、职业中学、中等专业学校、普通高等学校的体育课教学、课外体育活动、课余体育训练和体育竞赛。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学校体育工作的基本任务是：增进学生身心健康、增强学生体质；使学生掌握体育基本知识，培养学生体育运动能力和习惯；提高学生运动技术水平，为国家培养体育后备人才；对学生进行品德教育，增强组织纪律性，培养学生的勇敢、顽强、进取精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学校体育工作应当坚持普及与提高相结合、体育锻炼与安全卫生相结合的原则，积极开展多种形式的强身健体活动，重视继承和发扬民族传统体育，注意吸取国外学校体育的有益经验，积极开展体育科学研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学校体育工作应当面向全体学生，积极推行国家体育锻炼标准。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学校体育工作在教育行政部门领导下，由学校组织实施，并接受体育行政部门的指导。</w:t>
      </w:r>
    </w:p>
    <w:p>
      <w:pPr>
        <w:pStyle w:val="3"/>
        <w:bidi w:val="0"/>
      </w:pPr>
      <w:r>
        <w:t>第二章　体育课教学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学校应当根据教育行政部门的规定，组织实施体育课教学活动。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普通中小学校、农业中学、职业中学、中等专业学校各年级和普通高等学校的一、二年级必须开设体育课。普通高等学校对三年级以上学生开设体育选修课。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体育课教学应当遵循学生身心发展的规律，教学内容应当符合教学大纲的要求，符合学生年龄、性别特点和所在地区地理、气候条件。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体育课的教学形式应当灵活多样，不断改进教学方法，改善教学条件，提高教学质量。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体育课是学生毕业、升学考试科目。学生因病、残免修体育课或者免除体育课考试的，必须持医院证明，经学校体育教研室(组)审核同意，并报学校教务部门备案，记入学生健康档案。</w:t>
      </w:r>
    </w:p>
    <w:p>
      <w:pPr>
        <w:pStyle w:val="3"/>
        <w:bidi w:val="0"/>
      </w:pPr>
      <w:r>
        <w:t>第三章　课外体育活动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开展课外体育活动应当从实际情况出发，因地制宜，生动活泼。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普通中小学校、农业中学、职业中学每天应当安排课间操，每周安排</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次以上课外体育活动，保证学生每天有1小时体育活动的时间(含体育课)。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中等专业学校、普通高等学校除安排有体育课、劳动课的当天外，每天应当组织学生开展各种课外体育活动。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学校应当在学生中认真推行国家体育锻炼标准的达标活动和等级运动员制度。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学校可根据条件有计划地组织学生远足、野营和举办夏(冬)令营等多种形式的体育活动。</w:t>
      </w:r>
    </w:p>
    <w:p>
      <w:pPr>
        <w:pStyle w:val="3"/>
        <w:bidi w:val="0"/>
      </w:pPr>
      <w:r>
        <w:t>第四章　课余体育训练与竞赛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学校应当在体育课教学和课外体育活动的基础上，开展多种形式的课余体育训练，提高学生的运动技术水平。有条件的普通中小学校、农业中学、职业中学、中等专业学校经省级教育行政部门批准，普通高等学校经国家教育委员会批准，可以开展培养优秀体育后备人才的训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学校对参加课余体育训练的学生，应当安排好文化课学习，加强思想品德教育，并注意改善他们的营养。普通高等学校对运动水平较高、具有培养前途的学生，报国家教育委员会批准，可适当延长学习年限。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学校体育竞赛贯彻小型多样、单项分散、基层为主、勤俭节约的原则。学校每学年至少举行一次以田径项目为主的全校性运动会。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全国中学生运动会每3年举行一次，全国大学生运动会每4年举行一次。特殊情况下，经国家教育委员会批准可提前或者延期举行。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国家教育委员会根据需要，可以安排学生参加国际学生体育竞赛。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学校体育竞赛应当执行国家有关的体育竞赛制度和规定，树立良好的赛风。</w:t>
      </w:r>
    </w:p>
    <w:p>
      <w:pPr>
        <w:pStyle w:val="3"/>
        <w:bidi w:val="0"/>
      </w:pPr>
      <w:r>
        <w:t>第五章　体育教师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体育教师应当热爱学校体育工作，具有良好的思想品德、文化素养，掌握体育教育的理论和教学方法。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学校应当在各级教育行政部门核定的教师总编制数内，按照教学计划中体育课授课时数所占的比例和开展课余体育活动的需要配备体育教师。除普通小学外，学校应当根据学校女生数量配备一定比例的女体育教师。承担培养优秀体育后备人才训练任务的学校，体育教师的配备应当相应增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各级教育行政部门和学校应当有计划地安排体育教师进修培训。对体育教师的职务聘任、工资待遇应当与其他任课教师同等对待。按照国家有关规定，有关部门应当妥善解决体育教师的工作服装和粮食定量。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体育教师组织课间操(早操)、课外体育活动和课余训练、体育竞赛应当计算工作量。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学校对妊娠、产后的女体育教师，应当依照《女职工劳动保护规定》给予相应的照顾。</w:t>
      </w:r>
    </w:p>
    <w:p>
      <w:pPr>
        <w:pStyle w:val="3"/>
        <w:bidi w:val="0"/>
      </w:pPr>
      <w:r>
        <w:t>第六章　场地、器材、设备和经费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学校的上级主管部门和学校应当按照国家或者地方制订的各类学校体育场地、器材、设备标准，有计划地逐步配齐。学校体育器材应当纳入教学仪器供应计划。新建、改建学校必须按照有关场地、器材的规定进行规划、设计和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在学校比较密集的城镇地区，逐步建立中小学体育活动中心，并纳入城市建设规划。社会的体育场(馆)和体育设施应当安排一定时间免费向学生开放。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学校应当制定体育场地、器材、设备的管理维修制度，并由专人负责管理。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任何单位或者个人不得侵占、破坏学校体育场地或者破坏体育器材、设备。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各级教育行政部门和学校应当根据学校体育工作的实际需要，把学校体育经费纳入核定的年度教育经费预算内，予以妥善安排。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地方各级人民政府在安排年度学校教育经费时，应当安排一定数额的体育经费，以保证学校体育工作的开展。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国家和地方各级体育行政部门在经费上应当尽可能对学校体育工作给予支持。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国家鼓励各种社会力量以及个人自愿捐资支援学校体育工作。</w:t>
      </w:r>
    </w:p>
    <w:p>
      <w:pPr>
        <w:pStyle w:val="3"/>
        <w:bidi w:val="0"/>
      </w:pPr>
      <w:r>
        <w:t>第七章　组织机构和管理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各级教育行政部门应当健全学校体育管理机构，加强对学校体育工作的指导和检查。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学校体育工作应当作为考核学校工作的一项基本内容。普通中小学校的体育工作应当列入督导计划。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学校应当由一位副校(院)长主管体育工作，在制定计划、总结工作、评选先进时，应当把体育工作列为重要内容。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普通高等学校、中等专业学校和规模较大的普通中学，可以建立相应的体育管理部门，配备专职干部和管理人员。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班主任、辅导员应当把学校体育工作作为一项工作内容，教育和督促学生积极参加体育活动。学校的卫生部门应当与体育管理部门互相配合，搞好体育卫生工作。总务部门应当搞好学校体育工作的后勤保障。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学校应当充分发挥共青团、少先队、学生会以及大、中学生体育协会等组织在学校体育工作中的作用。</w:t>
      </w:r>
    </w:p>
    <w:p>
      <w:pPr>
        <w:pStyle w:val="3"/>
        <w:bidi w:val="0"/>
      </w:pPr>
      <w:r>
        <w:t>第八章　奖励与处罚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对在学校体育工作中成绩显著的单位和个人，各级教育、体育行政部门或者学校应当给予表彰、奖励。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对违反本条例，有下列行为之一的单位或者个人，由当地教育行政部门令其限期改正，并视情节轻重对直接责任人员给予批评教育或者行政处分：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(一)不按规定开设或者随意停止体育课的；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(二)未保证学生每天</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小时体育活动时间(含体育课)的；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(三)在体育竞赛中违反纪律、弄虚作假的；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(四)不按国家规定解决体育教师工作服装、粮食定量的。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对违反本条例，侵占、破坏学校体育场地、器材、设备的单位或者个人，由当地人民政府或者教育行政部门令其限期清退和修复场地、赔偿或者修复器材、设备。</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高等体育院校和普通高等学校的体育专业的体育工作不适用本条例。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技工学校、工读学校、特殊教育学校、成人学校的学校体育工作参照本条例执行。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国家教育委员会、国家体育运动委员会可根据本条例制定实施办法。</w:t>
      </w:r>
    </w:p>
    <w:p>
      <w:pPr>
        <w:pStyle w:val="10"/>
        <w:ind w:firstLine="640" w:firstLineChars="200"/>
        <w:rPr>
          <w:rFonts w:hint="eastAsia"/>
          <w:lang w:eastAsia="zh-CN"/>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本条例自发布之日起施行。原教育部、国家体育运动委员会1979年10月5日发布的《高等学校体育工作暂行规定(试行草案)》和《中、小学体育工作暂行规定(试行草案)》同时废止。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9C4118F"/>
    <w:rsid w:val="0A6920EC"/>
    <w:rsid w:val="0A8C2526"/>
    <w:rsid w:val="0AEB2A0D"/>
    <w:rsid w:val="0B3D0578"/>
    <w:rsid w:val="0D3C4224"/>
    <w:rsid w:val="0D610029"/>
    <w:rsid w:val="0DFE10B9"/>
    <w:rsid w:val="107A4DEE"/>
    <w:rsid w:val="10A47D69"/>
    <w:rsid w:val="12146020"/>
    <w:rsid w:val="12C10B30"/>
    <w:rsid w:val="12F65088"/>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5C020D"/>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7954710"/>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121C1F"/>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12</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2019-07-05T03:41:52Z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