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关于国务院管理干部的公司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领导职数等若干问题的规定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(1989年5月11日国务院批准　1989年5月11日国务院办公厅发布)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一九八八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十一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四</w:t>
      </w:r>
      <w:r>
        <w:rPr>
          <w:rFonts w:ascii="Times New Roman" w:hAnsi="Times New Roman" w:eastAsia="仿宋_GB2312" w:cs="Times New Roman"/>
          <w:sz w:val="32"/>
          <w:szCs w:val="32"/>
        </w:rPr>
        <w:t>日国务院在《关于干部管理有关问题的通知》中，明确了目前由国务院管理干部的单位。根据中共中央、国务院《关于清理整顿公司的决定》和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一九八八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九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二十二</w:t>
      </w:r>
      <w:r>
        <w:rPr>
          <w:rFonts w:ascii="Times New Roman" w:hAnsi="Times New Roman" w:eastAsia="仿宋_GB2312" w:cs="Times New Roman"/>
          <w:sz w:val="32"/>
          <w:szCs w:val="32"/>
        </w:rPr>
        <w:t>日总理办公会议的有关精神，现对国务院管理干部的公司(名单附后)领导干部职数、任职年龄等问题，作如下规定：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</w:t>
      </w:r>
      <w:r>
        <w:rPr>
          <w:rFonts w:ascii="Times New Roman" w:hAnsi="Times New Roman" w:eastAsia="仿宋_GB2312" w:cs="Times New Roman"/>
          <w:sz w:val="32"/>
          <w:szCs w:val="32"/>
        </w:rPr>
        <w:t>公司领导干部职数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总经理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</w:t>
      </w:r>
      <w:r>
        <w:rPr>
          <w:rFonts w:ascii="Times New Roman" w:hAnsi="Times New Roman" w:eastAsia="仿宋_GB2312" w:cs="Times New Roman"/>
          <w:sz w:val="32"/>
          <w:szCs w:val="32"/>
        </w:rPr>
        <w:t>人，副总经理不超过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</w:t>
      </w:r>
      <w:r>
        <w:rPr>
          <w:rFonts w:ascii="Times New Roman" w:hAnsi="Times New Roman" w:eastAsia="仿宋_GB2312" w:cs="Times New Roman"/>
          <w:sz w:val="32"/>
          <w:szCs w:val="32"/>
        </w:rPr>
        <w:t>人。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董事长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</w:t>
      </w:r>
      <w:r>
        <w:rPr>
          <w:rFonts w:ascii="Times New Roman" w:hAnsi="Times New Roman" w:eastAsia="仿宋_GB2312" w:cs="Times New Roman"/>
          <w:sz w:val="32"/>
          <w:szCs w:val="32"/>
        </w:rPr>
        <w:t>人，副董事长不超过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五</w:t>
      </w:r>
      <w:r>
        <w:rPr>
          <w:rFonts w:ascii="Times New Roman" w:hAnsi="Times New Roman" w:eastAsia="仿宋_GB2312" w:cs="Times New Roman"/>
          <w:sz w:val="32"/>
          <w:szCs w:val="32"/>
        </w:rPr>
        <w:t>人。设董事会必须报经国务院批准。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</w:t>
      </w:r>
      <w:r>
        <w:rPr>
          <w:rFonts w:ascii="Times New Roman" w:hAnsi="Times New Roman" w:eastAsia="仿宋_GB2312" w:cs="Times New Roman"/>
          <w:sz w:val="32"/>
          <w:szCs w:val="32"/>
        </w:rPr>
        <w:t>公司领导干部任职年龄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总经理、副总经理不超过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六十五</w:t>
      </w:r>
      <w:r>
        <w:rPr>
          <w:rFonts w:ascii="Times New Roman" w:hAnsi="Times New Roman" w:eastAsia="仿宋_GB2312" w:cs="Times New Roman"/>
          <w:sz w:val="32"/>
          <w:szCs w:val="32"/>
        </w:rPr>
        <w:t>周岁。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董事长、副董事长不超过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七十</w:t>
      </w:r>
      <w:r>
        <w:rPr>
          <w:rFonts w:ascii="Times New Roman" w:hAnsi="Times New Roman" w:eastAsia="仿宋_GB2312" w:cs="Times New Roman"/>
          <w:sz w:val="32"/>
          <w:szCs w:val="32"/>
        </w:rPr>
        <w:t>周岁。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</w:t>
      </w:r>
      <w:r>
        <w:rPr>
          <w:rFonts w:ascii="Times New Roman" w:hAnsi="Times New Roman" w:eastAsia="仿宋_GB2312" w:cs="Times New Roman"/>
          <w:sz w:val="32"/>
          <w:szCs w:val="32"/>
        </w:rPr>
        <w:t>公司领导干部兼职问题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各公司正、副总经理不得在本公司系统以外的其他单位兼职，已经兼职的，在本规定下达后应立即辞去所兼职务。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设董事会的公司，其正、副董事长也不得在本公司系统以外的其他单位兼职。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</w:t>
      </w:r>
      <w:r>
        <w:rPr>
          <w:rFonts w:ascii="Times New Roman" w:hAnsi="Times New Roman" w:eastAsia="仿宋_GB2312" w:cs="Times New Roman"/>
          <w:sz w:val="32"/>
          <w:szCs w:val="32"/>
        </w:rPr>
        <w:t>公司领导干部的人事关系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凡在公司担任实职的，其行政、工资等关系应转到公司，必须与原单位脱钩。尚未办理转移手续的，应在本规定下达后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</w:t>
      </w:r>
      <w:r>
        <w:rPr>
          <w:rFonts w:ascii="Times New Roman" w:hAnsi="Times New Roman" w:eastAsia="仿宋_GB2312" w:cs="Times New Roman"/>
          <w:sz w:val="32"/>
          <w:szCs w:val="32"/>
        </w:rPr>
        <w:t>个月内办理完毕。今后凡调入公司任职的，在接到国务院任命通知后，要立即办理转移手续。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五、</w:t>
      </w:r>
      <w:r>
        <w:rPr>
          <w:rFonts w:ascii="Times New Roman" w:hAnsi="Times New Roman" w:eastAsia="仿宋_GB2312" w:cs="Times New Roman"/>
          <w:sz w:val="32"/>
          <w:szCs w:val="32"/>
        </w:rPr>
        <w:t>公司领导干部的级别与工资待遇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公司及公司领导干部不套政府机关的行政级别。公司领导干部的工资待遇，另行规定。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六、</w:t>
      </w:r>
      <w:r>
        <w:rPr>
          <w:rFonts w:ascii="Times New Roman" w:hAnsi="Times New Roman" w:eastAsia="仿宋_GB2312" w:cs="Times New Roman"/>
          <w:sz w:val="32"/>
          <w:szCs w:val="32"/>
        </w:rPr>
        <w:t>公司由于工作需要或因其他特殊情况，在领导干部职数、任职年龄及兼职等问题上需要超出本规定的，要说明理由报请国务院审批。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七、</w:t>
      </w:r>
      <w:r>
        <w:rPr>
          <w:rFonts w:ascii="Times New Roman" w:hAnsi="Times New Roman" w:eastAsia="仿宋_GB2312" w:cs="Times New Roman"/>
          <w:sz w:val="32"/>
          <w:szCs w:val="32"/>
        </w:rPr>
        <w:t>过去的有关规定与本规定不一致的，一律以本规定为准。</w:t>
      </w:r>
    </w:p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br w:type="page"/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附：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国务院管理干部的公司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中国建筑工程总公司、中国包装总公司、国家能源投资公司、国家交通投资公司、国家原材料投资公司、国家机电轻纺投资公司、国家农业投资公司、国家林业投资公司。</w:t>
      </w:r>
    </w:p>
    <w:p>
      <w:pPr>
        <w:pStyle w:val="10"/>
        <w:ind w:firstLine="640" w:firstLineChars="200"/>
        <w:rPr>
          <w:rFonts w:hint="eastAsia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中国国际信托投资公司、光大实业公司、中国康华发展总公司、中国工商经济开发公司、中国农村信托投资公司、中国华能集团公司、中国北方工业(集团)总公司、中国电子信息产业集团公司、中国新技术开发投资总公司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B023D3"/>
    <w:rsid w:val="01CF6706"/>
    <w:rsid w:val="026D2287"/>
    <w:rsid w:val="02B836F8"/>
    <w:rsid w:val="02D3568D"/>
    <w:rsid w:val="03356D16"/>
    <w:rsid w:val="03985ADA"/>
    <w:rsid w:val="04401145"/>
    <w:rsid w:val="058213F7"/>
    <w:rsid w:val="0788080A"/>
    <w:rsid w:val="07E71367"/>
    <w:rsid w:val="08FF0C17"/>
    <w:rsid w:val="094845F0"/>
    <w:rsid w:val="0963250F"/>
    <w:rsid w:val="097F7BAD"/>
    <w:rsid w:val="09B60066"/>
    <w:rsid w:val="0A8C2526"/>
    <w:rsid w:val="0AEB2A0D"/>
    <w:rsid w:val="0B3D0578"/>
    <w:rsid w:val="0CA76BD6"/>
    <w:rsid w:val="0D3C4224"/>
    <w:rsid w:val="0D610029"/>
    <w:rsid w:val="0DFE10B9"/>
    <w:rsid w:val="10A47D69"/>
    <w:rsid w:val="134A1994"/>
    <w:rsid w:val="136642BB"/>
    <w:rsid w:val="142327B5"/>
    <w:rsid w:val="14484CDF"/>
    <w:rsid w:val="14514A6B"/>
    <w:rsid w:val="155E2CB3"/>
    <w:rsid w:val="157124FD"/>
    <w:rsid w:val="174517D7"/>
    <w:rsid w:val="18413C16"/>
    <w:rsid w:val="198A0A54"/>
    <w:rsid w:val="19DB6C33"/>
    <w:rsid w:val="1BAF2172"/>
    <w:rsid w:val="1C9212F7"/>
    <w:rsid w:val="2096095A"/>
    <w:rsid w:val="20D86240"/>
    <w:rsid w:val="21CE0F2E"/>
    <w:rsid w:val="22DD4281"/>
    <w:rsid w:val="253620CC"/>
    <w:rsid w:val="25F044FF"/>
    <w:rsid w:val="26CA1A3A"/>
    <w:rsid w:val="27680A3B"/>
    <w:rsid w:val="2834230D"/>
    <w:rsid w:val="28F8723D"/>
    <w:rsid w:val="2B01664D"/>
    <w:rsid w:val="2C7458A4"/>
    <w:rsid w:val="2D644059"/>
    <w:rsid w:val="2DBE0D65"/>
    <w:rsid w:val="2DDE6B1E"/>
    <w:rsid w:val="2E1B43B4"/>
    <w:rsid w:val="2ED32E01"/>
    <w:rsid w:val="2FF20DF5"/>
    <w:rsid w:val="318138A8"/>
    <w:rsid w:val="320E2B0A"/>
    <w:rsid w:val="32252208"/>
    <w:rsid w:val="330D4027"/>
    <w:rsid w:val="3330356C"/>
    <w:rsid w:val="33CF5811"/>
    <w:rsid w:val="34031BBE"/>
    <w:rsid w:val="35095248"/>
    <w:rsid w:val="386D21AD"/>
    <w:rsid w:val="39C71577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5866A2B"/>
    <w:rsid w:val="47A250A3"/>
    <w:rsid w:val="48AC4D69"/>
    <w:rsid w:val="494B3B16"/>
    <w:rsid w:val="49C224BB"/>
    <w:rsid w:val="4DC87E21"/>
    <w:rsid w:val="4E6A2FDF"/>
    <w:rsid w:val="4EDF3D2B"/>
    <w:rsid w:val="4EED79F5"/>
    <w:rsid w:val="5080370D"/>
    <w:rsid w:val="512A1D93"/>
    <w:rsid w:val="523F45D1"/>
    <w:rsid w:val="52695AB4"/>
    <w:rsid w:val="529D4C7B"/>
    <w:rsid w:val="53BF5C69"/>
    <w:rsid w:val="53DA0A43"/>
    <w:rsid w:val="55B865F8"/>
    <w:rsid w:val="55C0390E"/>
    <w:rsid w:val="55D520AC"/>
    <w:rsid w:val="566F7832"/>
    <w:rsid w:val="575D4E2E"/>
    <w:rsid w:val="58035B31"/>
    <w:rsid w:val="58F6185E"/>
    <w:rsid w:val="591257DC"/>
    <w:rsid w:val="5B353B99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083648"/>
    <w:rsid w:val="63DD0DD3"/>
    <w:rsid w:val="641F5EE8"/>
    <w:rsid w:val="649C0E8F"/>
    <w:rsid w:val="65532802"/>
    <w:rsid w:val="65BF6566"/>
    <w:rsid w:val="665D25F4"/>
    <w:rsid w:val="674048E2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6EB30283"/>
    <w:rsid w:val="709F0D27"/>
    <w:rsid w:val="712B5699"/>
    <w:rsid w:val="746D1278"/>
    <w:rsid w:val="762C29D0"/>
    <w:rsid w:val="76975133"/>
    <w:rsid w:val="769B60FD"/>
    <w:rsid w:val="76C10F77"/>
    <w:rsid w:val="77D8678E"/>
    <w:rsid w:val="78061DFD"/>
    <w:rsid w:val="7814798C"/>
    <w:rsid w:val="7819740D"/>
    <w:rsid w:val="789F59B2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E600C51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/>
      <w:bCs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semiHidden/>
    <w:unhideWhenUsed/>
    <w:qFormat/>
    <w:uiPriority w:val="99"/>
    <w:rPr>
      <w:sz w:val="24"/>
    </w:rPr>
  </w:style>
  <w:style w:type="character" w:customStyle="1" w:styleId="16">
    <w:name w:val="纯文本 Char"/>
    <w:basedOn w:val="15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5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5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5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1">
    <w:name w:val="标题 3 Char"/>
    <w:basedOn w:val="15"/>
    <w:link w:val="4"/>
    <w:semiHidden/>
    <w:qFormat/>
    <w:uiPriority w:val="9"/>
    <w:rPr>
      <w:rFonts w:eastAsia="方正楷体_GBK" w:asciiTheme="minorAscii" w:hAnsiTheme="minorAscii"/>
      <w:b/>
      <w:bCs/>
      <w:sz w:val="32"/>
      <w:szCs w:val="32"/>
    </w:rPr>
  </w:style>
  <w:style w:type="character" w:customStyle="1" w:styleId="22">
    <w:name w:val="标题 4 Char"/>
    <w:basedOn w:val="15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5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5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5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5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0</TotalTime>
  <ScaleCrop>false</ScaleCrop>
  <LinksUpToDate>false</LinksUpToDate>
  <CharactersWithSpaces>1790</CharactersWithSpaces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2019-06-11T05:14:18Z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