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DF9" w:rsidRDefault="00324F81">
      <w:pPr>
        <w:widowControl/>
        <w:spacing w:line="500" w:lineRule="exact"/>
        <w:jc w:val="center"/>
        <w:rPr>
          <w:rFonts w:ascii="宋体" w:hAnsi="宋体" w:cs="宋体"/>
          <w:color w:val="333333"/>
          <w:sz w:val="44"/>
          <w:szCs w:val="44"/>
          <w:shd w:val="clear" w:color="auto" w:fill="FFFFFF"/>
        </w:rPr>
      </w:pPr>
      <w:r w:rsidRPr="00324F81">
        <w:rPr>
          <w:rFonts w:ascii="宋体" w:hAnsi="宋体" w:cs="宋体" w:hint="eastAsia"/>
          <w:color w:val="333333"/>
          <w:sz w:val="44"/>
          <w:szCs w:val="44"/>
          <w:shd w:val="clear" w:color="auto" w:fill="FFFFFF"/>
        </w:rPr>
        <w:t>国务院关于出境入境管理的规定</w:t>
      </w:r>
    </w:p>
    <w:p w:rsidR="009C2B5F" w:rsidRDefault="009C2B5F">
      <w:pPr>
        <w:widowControl/>
        <w:spacing w:line="500" w:lineRule="exact"/>
        <w:jc w:val="center"/>
        <w:rPr>
          <w:rFonts w:ascii="宋体" w:hAnsi="宋体" w:cs="宋体"/>
          <w:color w:val="333333"/>
          <w:sz w:val="44"/>
          <w:szCs w:val="44"/>
          <w:shd w:val="clear" w:color="auto" w:fill="FFFFFF"/>
        </w:rPr>
      </w:pPr>
    </w:p>
    <w:p w:rsidR="00332DF9" w:rsidRDefault="00990D24" w:rsidP="00651906">
      <w:pPr>
        <w:pStyle w:val="a4"/>
        <w:ind w:left="420"/>
        <w:rPr>
          <w:rFonts w:ascii="楷体_GB2312" w:eastAsia="楷体_GB2312" w:hint="eastAsia"/>
          <w:shd w:val="clear" w:color="auto" w:fill="FFFFFF"/>
        </w:rPr>
      </w:pPr>
      <w:r w:rsidRPr="00CB2C1F">
        <w:rPr>
          <w:rFonts w:ascii="楷体_GB2312" w:eastAsia="楷体_GB2312" w:hint="eastAsia"/>
          <w:shd w:val="clear" w:color="auto" w:fill="FFFFFF"/>
        </w:rPr>
        <w:t>（</w:t>
      </w:r>
      <w:r w:rsidR="00324F81" w:rsidRPr="00324F81">
        <w:rPr>
          <w:rFonts w:ascii="楷体_GB2312" w:eastAsia="楷体_GB2312"/>
          <w:shd w:val="clear" w:color="auto" w:fill="FFFFFF"/>
        </w:rPr>
        <w:t>2026年6月29日国务院第90</w:t>
      </w:r>
      <w:r w:rsidR="00324F81" w:rsidRPr="00324F81">
        <w:rPr>
          <w:rFonts w:ascii="楷体_GB2312" w:eastAsia="楷体_GB2312" w:hint="eastAsia"/>
          <w:shd w:val="clear" w:color="auto" w:fill="FFFFFF"/>
        </w:rPr>
        <w:t>次常务会议通过</w:t>
      </w:r>
      <w:r w:rsidR="00A55C54" w:rsidRPr="00CB2C1F">
        <w:rPr>
          <w:rFonts w:ascii="楷体_GB2312" w:eastAsia="楷体_GB2312"/>
          <w:shd w:val="clear" w:color="auto" w:fill="FFFFFF"/>
        </w:rPr>
        <w:t xml:space="preserve">　</w:t>
      </w:r>
      <w:r w:rsidR="00651906" w:rsidRPr="00CB2C1F">
        <w:rPr>
          <w:rFonts w:ascii="楷体_GB2312" w:eastAsia="楷体_GB2312"/>
          <w:shd w:val="clear" w:color="auto" w:fill="FFFFFF"/>
        </w:rPr>
        <w:t>2026</w:t>
      </w:r>
      <w:r w:rsidR="00651906" w:rsidRPr="00CB2C1F">
        <w:rPr>
          <w:rFonts w:ascii="楷体_GB2312" w:eastAsia="楷体_GB2312" w:hint="eastAsia"/>
          <w:shd w:val="clear" w:color="auto" w:fill="FFFFFF"/>
        </w:rPr>
        <w:t>年</w:t>
      </w:r>
      <w:r w:rsidR="00324F81">
        <w:rPr>
          <w:rFonts w:ascii="楷体_GB2312" w:eastAsia="楷体_GB2312" w:hint="eastAsia"/>
          <w:shd w:val="clear" w:color="auto" w:fill="FFFFFF"/>
        </w:rPr>
        <w:t>7</w:t>
      </w:r>
      <w:r w:rsidR="00651906" w:rsidRPr="00CB2C1F">
        <w:rPr>
          <w:rFonts w:ascii="楷体_GB2312" w:eastAsia="楷体_GB2312" w:hint="eastAsia"/>
          <w:shd w:val="clear" w:color="auto" w:fill="FFFFFF"/>
        </w:rPr>
        <w:t>月</w:t>
      </w:r>
      <w:r w:rsidR="00324F81">
        <w:rPr>
          <w:rFonts w:ascii="楷体_GB2312" w:eastAsia="楷体_GB2312" w:hint="eastAsia"/>
          <w:shd w:val="clear" w:color="auto" w:fill="FFFFFF"/>
        </w:rPr>
        <w:t>22</w:t>
      </w:r>
      <w:r w:rsidR="00651906" w:rsidRPr="00CB2C1F">
        <w:rPr>
          <w:rFonts w:ascii="楷体_GB2312" w:eastAsia="楷体_GB2312" w:hint="eastAsia"/>
          <w:shd w:val="clear" w:color="auto" w:fill="FFFFFF"/>
        </w:rPr>
        <w:t>日</w:t>
      </w:r>
      <w:r w:rsidR="00651906" w:rsidRPr="00CB2C1F">
        <w:rPr>
          <w:rFonts w:ascii="楷体_GB2312" w:eastAsia="楷体_GB2312"/>
          <w:shd w:val="clear" w:color="auto" w:fill="FFFFFF"/>
        </w:rPr>
        <w:t>中华人民共和国国务院令第8</w:t>
      </w:r>
      <w:r w:rsidR="00324F81">
        <w:rPr>
          <w:rFonts w:ascii="楷体_GB2312" w:eastAsia="楷体_GB2312" w:hint="eastAsia"/>
          <w:shd w:val="clear" w:color="auto" w:fill="FFFFFF"/>
        </w:rPr>
        <w:t>4</w:t>
      </w:r>
      <w:r w:rsidR="00651906" w:rsidRPr="00CB2C1F">
        <w:rPr>
          <w:rFonts w:ascii="楷体_GB2312" w:eastAsia="楷体_GB2312"/>
          <w:shd w:val="clear" w:color="auto" w:fill="FFFFFF"/>
        </w:rPr>
        <w:t>1号</w:t>
      </w:r>
      <w:r w:rsidR="00651906" w:rsidRPr="00CB2C1F">
        <w:rPr>
          <w:rFonts w:ascii="楷体_GB2312" w:eastAsia="楷体_GB2312" w:hint="eastAsia"/>
          <w:shd w:val="clear" w:color="auto" w:fill="FFFFFF"/>
        </w:rPr>
        <w:t>公布</w:t>
      </w:r>
      <w:r w:rsidR="00A55C54" w:rsidRPr="00CB2C1F">
        <w:rPr>
          <w:rFonts w:ascii="楷体_GB2312" w:eastAsia="楷体_GB2312"/>
          <w:shd w:val="clear" w:color="auto" w:fill="FFFFFF"/>
        </w:rPr>
        <w:t xml:space="preserve">　</w:t>
      </w:r>
      <w:r w:rsidR="00651906" w:rsidRPr="00CB2C1F">
        <w:rPr>
          <w:rFonts w:ascii="楷体_GB2312" w:eastAsia="楷体_GB2312" w:hint="eastAsia"/>
          <w:shd w:val="clear" w:color="auto" w:fill="FFFFFF"/>
        </w:rPr>
        <w:t>自</w:t>
      </w:r>
      <w:r w:rsidR="00651906" w:rsidRPr="00CB2C1F">
        <w:rPr>
          <w:rFonts w:ascii="楷体_GB2312" w:eastAsia="楷体_GB2312"/>
          <w:shd w:val="clear" w:color="auto" w:fill="FFFFFF"/>
        </w:rPr>
        <w:t>2026年</w:t>
      </w:r>
      <w:r w:rsidR="00324F81">
        <w:rPr>
          <w:rFonts w:ascii="楷体_GB2312" w:eastAsia="楷体_GB2312" w:hint="eastAsia"/>
          <w:shd w:val="clear" w:color="auto" w:fill="FFFFFF"/>
        </w:rPr>
        <w:t>9</w:t>
      </w:r>
      <w:r w:rsidR="00651906" w:rsidRPr="00CB2C1F">
        <w:rPr>
          <w:rFonts w:ascii="楷体_GB2312" w:eastAsia="楷体_GB2312"/>
          <w:shd w:val="clear" w:color="auto" w:fill="FFFFFF"/>
        </w:rPr>
        <w:t>月1</w:t>
      </w:r>
      <w:r w:rsidR="00324F81">
        <w:rPr>
          <w:rFonts w:ascii="楷体_GB2312" w:eastAsia="楷体_GB2312" w:hint="eastAsia"/>
          <w:shd w:val="clear" w:color="auto" w:fill="FFFFFF"/>
        </w:rPr>
        <w:t>5</w:t>
      </w:r>
      <w:r w:rsidR="00651906" w:rsidRPr="00CB2C1F">
        <w:rPr>
          <w:rFonts w:ascii="楷体_GB2312" w:eastAsia="楷体_GB2312"/>
          <w:shd w:val="clear" w:color="auto" w:fill="FFFFFF"/>
        </w:rPr>
        <w:t>日起施行</w:t>
      </w:r>
      <w:r w:rsidR="00A55C54" w:rsidRPr="00CB2C1F">
        <w:rPr>
          <w:rFonts w:ascii="楷体_GB2312" w:eastAsia="楷体_GB2312" w:hint="eastAsia"/>
          <w:shd w:val="clear" w:color="auto" w:fill="FFFFFF"/>
        </w:rPr>
        <w:t>）</w:t>
      </w:r>
    </w:p>
    <w:p w:rsidR="00BB69D6" w:rsidRDefault="00BB69D6" w:rsidP="00D70376">
      <w:pPr>
        <w:pStyle w:val="a4"/>
        <w:rPr>
          <w:rFonts w:ascii="楷体_GB2312" w:eastAsia="楷体_GB2312" w:hint="eastAsia"/>
          <w:shd w:val="clear" w:color="auto" w:fill="FFFFFF"/>
        </w:rPr>
      </w:pPr>
    </w:p>
    <w:p w:rsidR="00BB69D6" w:rsidRPr="00BB69D6" w:rsidRDefault="00BB69D6" w:rsidP="00BB69D6">
      <w:pPr>
        <w:pStyle w:val="a4"/>
        <w:ind w:firstLineChars="0"/>
        <w:rPr>
          <w:rFonts w:hint="eastAsia"/>
        </w:rPr>
      </w:pPr>
      <w:r w:rsidRPr="00BB69D6">
        <w:rPr>
          <w:rFonts w:ascii="方正黑体_GBK" w:eastAsia="方正黑体_GBK" w:hint="eastAsia"/>
        </w:rPr>
        <w:t xml:space="preserve">第一条　</w:t>
      </w:r>
      <w:r w:rsidRPr="00BB69D6">
        <w:rPr>
          <w:rFonts w:hint="eastAsia"/>
        </w:rPr>
        <w:t>为了规范出境入境管理，保障出境入境人员的合法权益，维护国家主权、安全、发展利益，根据《中华人民共和国出境入境管理法》等法律，制定本规定。</w:t>
      </w:r>
    </w:p>
    <w:p w:rsidR="00BB69D6" w:rsidRPr="00BB69D6" w:rsidRDefault="00BB69D6" w:rsidP="00BB69D6">
      <w:pPr>
        <w:pStyle w:val="a4"/>
        <w:rPr>
          <w:rFonts w:hint="eastAsia"/>
        </w:rPr>
      </w:pPr>
      <w:r w:rsidRPr="00BB69D6">
        <w:rPr>
          <w:rFonts w:ascii="方正黑体_GBK" w:eastAsia="方正黑体_GBK" w:hint="eastAsia"/>
        </w:rPr>
        <w:t xml:space="preserve">第二条　</w:t>
      </w:r>
      <w:r w:rsidRPr="00BB69D6">
        <w:rPr>
          <w:rFonts w:hint="eastAsia"/>
        </w:rPr>
        <w:t>国家建立和完善中国公民出境安全风险防范制度。</w:t>
      </w:r>
    </w:p>
    <w:p w:rsidR="00BB69D6" w:rsidRPr="00BB69D6" w:rsidRDefault="00BB69D6" w:rsidP="00BB69D6">
      <w:pPr>
        <w:pStyle w:val="a4"/>
        <w:rPr>
          <w:rFonts w:hint="eastAsia"/>
        </w:rPr>
      </w:pPr>
      <w:r w:rsidRPr="00BB69D6">
        <w:rPr>
          <w:rFonts w:hint="eastAsia"/>
        </w:rPr>
        <w:t>国务院外交、文化和旅游主管部门以及驻外外交机构应当根据有关国家和地区战争或者武装冲突、社会治安、自然灾害、事故灾难、传染病疫情等安全形势，及时公开发布国外安全提醒和旅游目的地安全风险提示。</w:t>
      </w:r>
    </w:p>
    <w:p w:rsidR="00BB69D6" w:rsidRPr="00BB69D6" w:rsidRDefault="00BB69D6" w:rsidP="00BB69D6">
      <w:pPr>
        <w:pStyle w:val="a4"/>
        <w:rPr>
          <w:rFonts w:hint="eastAsia"/>
        </w:rPr>
      </w:pPr>
      <w:r w:rsidRPr="00BB69D6">
        <w:rPr>
          <w:rFonts w:hint="eastAsia"/>
        </w:rPr>
        <w:t>中国公民应当关注国外安全提醒和旅游目的地安全风险提示，避免前往及驻留高风险国家或者地区。</w:t>
      </w:r>
    </w:p>
    <w:p w:rsidR="00BB69D6" w:rsidRPr="00BB69D6" w:rsidRDefault="00BB69D6" w:rsidP="00BB69D6">
      <w:pPr>
        <w:pStyle w:val="a4"/>
        <w:rPr>
          <w:rFonts w:hint="eastAsia"/>
        </w:rPr>
      </w:pPr>
      <w:r w:rsidRPr="00BB69D6">
        <w:rPr>
          <w:rFonts w:hint="eastAsia"/>
        </w:rPr>
        <w:t>移民管理机构在受理、审批中国公民出境入境证件申请和实施出境边防检查时，应当根据国务院有关主管部门的通知，提醒准备前往高风险国家或者地区的中国公民谨慎前往或者密切关注当地安全形势，提高警惕、加强防范、注意安全。其中，对准备前往风险等级为最高级别或者严重危及人身安全案件突发高</w:t>
      </w:r>
      <w:r w:rsidRPr="00BB69D6">
        <w:rPr>
          <w:rFonts w:hint="eastAsia"/>
        </w:rPr>
        <w:lastRenderedPageBreak/>
        <w:t>发的国家或者地区的中国公民，必要时应当劝阻其前往。</w:t>
      </w:r>
    </w:p>
    <w:p w:rsidR="00BB69D6" w:rsidRPr="00BB69D6" w:rsidRDefault="00BB69D6" w:rsidP="00BB69D6">
      <w:pPr>
        <w:pStyle w:val="a4"/>
        <w:rPr>
          <w:rFonts w:hint="eastAsia"/>
        </w:rPr>
      </w:pPr>
      <w:r w:rsidRPr="00BB69D6">
        <w:rPr>
          <w:rFonts w:ascii="方正黑体_GBK" w:eastAsia="方正黑体_GBK" w:hint="eastAsia"/>
        </w:rPr>
        <w:t xml:space="preserve">第三条　</w:t>
      </w:r>
      <w:r w:rsidRPr="00BB69D6">
        <w:rPr>
          <w:rFonts w:hint="eastAsia"/>
        </w:rPr>
        <w:t>出境入境人员申请出境入境、停留居留的事由应当真实、合法。</w:t>
      </w:r>
    </w:p>
    <w:p w:rsidR="00BB69D6" w:rsidRPr="00BB69D6" w:rsidRDefault="00BB69D6" w:rsidP="00BB69D6">
      <w:pPr>
        <w:pStyle w:val="a4"/>
        <w:rPr>
          <w:rFonts w:hint="eastAsia"/>
        </w:rPr>
      </w:pPr>
      <w:r w:rsidRPr="00BB69D6">
        <w:rPr>
          <w:rFonts w:hint="eastAsia"/>
        </w:rPr>
        <w:t>移民管理机构、签证机关在核实出境入境人员的身份、申请事由时，可以询问相关情况，要求其出示、提供有关文件、资料、电子数据等信息，出境入境人员应当予以配合。</w:t>
      </w:r>
    </w:p>
    <w:p w:rsidR="00BB69D6" w:rsidRPr="00BB69D6" w:rsidRDefault="00BB69D6" w:rsidP="00BB69D6">
      <w:pPr>
        <w:pStyle w:val="a4"/>
        <w:rPr>
          <w:rFonts w:hint="eastAsia"/>
        </w:rPr>
      </w:pPr>
      <w:r w:rsidRPr="00BB69D6">
        <w:rPr>
          <w:rFonts w:hint="eastAsia"/>
        </w:rPr>
        <w:t>单位或者个人为出境入境人员出具邀请函件或者其他申请材料的，应当对邀请内容和证明事项的真实性负责，并配合移民管理机构、签证机关核实有关信息。</w:t>
      </w:r>
    </w:p>
    <w:p w:rsidR="00BB69D6" w:rsidRPr="00BB69D6" w:rsidRDefault="00BB69D6" w:rsidP="00BB69D6">
      <w:pPr>
        <w:pStyle w:val="a4"/>
        <w:rPr>
          <w:rFonts w:hint="eastAsia"/>
        </w:rPr>
      </w:pPr>
      <w:r w:rsidRPr="00BB69D6">
        <w:rPr>
          <w:rFonts w:hint="eastAsia"/>
        </w:rPr>
        <w:t>出境入境人员提供虚假材料、作出虚假陈述的，移民管理机构、签证机关有权决定不予签发出境入境证件或者不准其出境、入境。</w:t>
      </w:r>
    </w:p>
    <w:p w:rsidR="00BB69D6" w:rsidRPr="00BB69D6" w:rsidRDefault="00BB69D6" w:rsidP="00BB69D6">
      <w:pPr>
        <w:pStyle w:val="a4"/>
        <w:rPr>
          <w:rFonts w:hint="eastAsia"/>
        </w:rPr>
      </w:pPr>
      <w:r w:rsidRPr="00BB69D6">
        <w:rPr>
          <w:rFonts w:ascii="方正黑体_GBK" w:eastAsia="方正黑体_GBK" w:hint="eastAsia"/>
        </w:rPr>
        <w:t xml:space="preserve">第四条　</w:t>
      </w:r>
      <w:r w:rsidRPr="00BB69D6">
        <w:rPr>
          <w:rFonts w:hint="eastAsia"/>
        </w:rPr>
        <w:t>中国公民因骗取出境入境证件、非法出境入境受到行政拘留处罚的，移民管理机构可以根据违法情形和预防违法犯罪的需要，决定自处罚执行完毕之日起6个月至3年以内不准其出境。</w:t>
      </w:r>
    </w:p>
    <w:p w:rsidR="00BB69D6" w:rsidRPr="00BB69D6" w:rsidRDefault="00BB69D6" w:rsidP="00BB69D6">
      <w:pPr>
        <w:pStyle w:val="a4"/>
        <w:rPr>
          <w:rFonts w:hint="eastAsia"/>
        </w:rPr>
      </w:pPr>
      <w:r w:rsidRPr="00BB69D6">
        <w:rPr>
          <w:rFonts w:hint="eastAsia"/>
        </w:rPr>
        <w:t>中国公民在境外从事违法犯罪活动，危害国家安全和利益的，可以由国务院有关主管部门，或者经驻外外交机构等核实后由其境内住所地省级人民政府决定自回国之日起6个月至3年以内不准其出境。</w:t>
      </w:r>
    </w:p>
    <w:p w:rsidR="00BB69D6" w:rsidRPr="00BB69D6" w:rsidRDefault="00BB69D6" w:rsidP="00BB69D6">
      <w:pPr>
        <w:pStyle w:val="a4"/>
        <w:rPr>
          <w:rFonts w:hint="eastAsia"/>
        </w:rPr>
      </w:pPr>
      <w:r w:rsidRPr="00BB69D6">
        <w:rPr>
          <w:rFonts w:hint="eastAsia"/>
        </w:rPr>
        <w:lastRenderedPageBreak/>
        <w:t>中国公民违反出口管制、技术进出口管理等规定，可能危害国家产业安全、技术安全的，国务院商务等有关主管部门可以决定不准其出境。</w:t>
      </w:r>
    </w:p>
    <w:p w:rsidR="00BB69D6" w:rsidRPr="00BB69D6" w:rsidRDefault="00BB69D6" w:rsidP="00BB69D6">
      <w:pPr>
        <w:pStyle w:val="a4"/>
        <w:rPr>
          <w:rFonts w:hint="eastAsia"/>
        </w:rPr>
      </w:pPr>
      <w:r w:rsidRPr="00BB69D6">
        <w:rPr>
          <w:rFonts w:ascii="方正黑体_GBK" w:eastAsia="方正黑体_GBK" w:hint="eastAsia"/>
        </w:rPr>
        <w:t xml:space="preserve">第五条　</w:t>
      </w:r>
      <w:r w:rsidRPr="00BB69D6">
        <w:rPr>
          <w:rFonts w:hint="eastAsia"/>
        </w:rPr>
        <w:t>外国人在境外申请办理中国签证或者在口岸申请入境时提供虚假材料、作出虚假陈述的，移民管理机构、签证机关可以决定1年至5年以内不准其入境。</w:t>
      </w:r>
    </w:p>
    <w:p w:rsidR="00BB69D6" w:rsidRPr="00BB69D6" w:rsidRDefault="00BB69D6" w:rsidP="00BB69D6">
      <w:pPr>
        <w:pStyle w:val="a4"/>
        <w:rPr>
          <w:rFonts w:hint="eastAsia"/>
        </w:rPr>
      </w:pPr>
      <w:r w:rsidRPr="00BB69D6">
        <w:rPr>
          <w:rFonts w:hint="eastAsia"/>
        </w:rPr>
        <w:t>外国人因妨害国(边)境管理受到刑事处罚，或者因骗取出境入境证件、非法出境入境受到行政处罚的，移民管理机构可以根据违法情形和预防违法犯罪的需要，决定自处罚执行完毕之日起1年至5年以内不准其入境。法律另有规定的，从其规定。</w:t>
      </w:r>
    </w:p>
    <w:p w:rsidR="00BB69D6" w:rsidRPr="00BB69D6" w:rsidRDefault="00BB69D6" w:rsidP="00BB69D6">
      <w:pPr>
        <w:pStyle w:val="a4"/>
        <w:rPr>
          <w:rFonts w:hint="eastAsia"/>
        </w:rPr>
      </w:pPr>
      <w:r w:rsidRPr="00BB69D6">
        <w:rPr>
          <w:rFonts w:hint="eastAsia"/>
        </w:rPr>
        <w:t>外国人被列入反制清单、不可靠实体清单、恶意实体清单或者被采取反制和限制措施等，需要依法采取不予签发出境入境证件或者不准入境等相关措施的，由移民管理机构、签证机关按照职责实施。</w:t>
      </w:r>
    </w:p>
    <w:p w:rsidR="00BB69D6" w:rsidRPr="00BB69D6" w:rsidRDefault="00BB69D6" w:rsidP="00BB69D6">
      <w:pPr>
        <w:pStyle w:val="a4"/>
        <w:rPr>
          <w:rFonts w:hint="eastAsia"/>
        </w:rPr>
      </w:pPr>
      <w:r w:rsidRPr="00BB69D6">
        <w:rPr>
          <w:rFonts w:ascii="方正黑体_GBK" w:eastAsia="方正黑体_GBK" w:hint="eastAsia"/>
        </w:rPr>
        <w:t xml:space="preserve">第六条　</w:t>
      </w:r>
      <w:r w:rsidRPr="00BB69D6">
        <w:rPr>
          <w:rFonts w:hint="eastAsia"/>
        </w:rPr>
        <w:t>对依法决定不准出境的人员，决定机关应当按照规定及时通知移民管理机构执行，并向当事人书面告知不准出境的事实、理由、依据和救济途径；有可能影响国家安全、刑事案件侦查等情形的，可以不告知当事人。</w:t>
      </w:r>
    </w:p>
    <w:p w:rsidR="00BB69D6" w:rsidRPr="00BB69D6" w:rsidRDefault="00BB69D6" w:rsidP="00BB69D6">
      <w:pPr>
        <w:pStyle w:val="a4"/>
        <w:rPr>
          <w:rFonts w:hint="eastAsia"/>
        </w:rPr>
      </w:pPr>
      <w:r w:rsidRPr="00BB69D6">
        <w:rPr>
          <w:rFonts w:hint="eastAsia"/>
        </w:rPr>
        <w:t>移民管理机构执行不准出境决定时，应当按照决定机关通知的内容告知当事人。</w:t>
      </w:r>
    </w:p>
    <w:p w:rsidR="00BB69D6" w:rsidRPr="00BB69D6" w:rsidRDefault="00BB69D6" w:rsidP="00BB69D6">
      <w:pPr>
        <w:pStyle w:val="a4"/>
        <w:rPr>
          <w:rFonts w:hint="eastAsia"/>
        </w:rPr>
      </w:pPr>
      <w:r w:rsidRPr="00BB69D6">
        <w:rPr>
          <w:rFonts w:ascii="方正黑体_GBK" w:eastAsia="方正黑体_GBK" w:hint="eastAsia"/>
        </w:rPr>
        <w:lastRenderedPageBreak/>
        <w:t xml:space="preserve">第七条　</w:t>
      </w:r>
      <w:r w:rsidRPr="00BB69D6">
        <w:rPr>
          <w:rFonts w:hint="eastAsia"/>
        </w:rPr>
        <w:t>国家对接受出境入境人员委托从事出境入境政策咨询、证件代办、手续办理等中介服务的机构和人员实行备案管理。</w:t>
      </w:r>
    </w:p>
    <w:p w:rsidR="00BB69D6" w:rsidRPr="00BB69D6" w:rsidRDefault="00BB69D6" w:rsidP="00BB69D6">
      <w:pPr>
        <w:pStyle w:val="a4"/>
        <w:rPr>
          <w:rFonts w:hint="eastAsia"/>
        </w:rPr>
      </w:pPr>
      <w:r w:rsidRPr="00BB69D6">
        <w:rPr>
          <w:rFonts w:hint="eastAsia"/>
        </w:rPr>
        <w:t>从事出境入境中介服务的机构，应当自设立之日起15日内向所在地移民管理机构备案。从事出境入境中介服务的人员，应当由所在机构办理备案手续。本规定施行前已经从事出境入境中介服务的，应当在本规定施行之日起90日内办理备案手续。</w:t>
      </w:r>
    </w:p>
    <w:p w:rsidR="00BB69D6" w:rsidRPr="00BB69D6" w:rsidRDefault="00BB69D6" w:rsidP="00BB69D6">
      <w:pPr>
        <w:pStyle w:val="a4"/>
        <w:rPr>
          <w:rFonts w:hint="eastAsia"/>
        </w:rPr>
      </w:pPr>
      <w:r w:rsidRPr="00BB69D6">
        <w:rPr>
          <w:rFonts w:hint="eastAsia"/>
        </w:rPr>
        <w:t>从事出境入境中介服务的机构和人员备案管理的具体办法，由国家移民管理部门会同国务院市场监督管理等主管部门制定。</w:t>
      </w:r>
    </w:p>
    <w:p w:rsidR="00BB69D6" w:rsidRPr="00BB69D6" w:rsidRDefault="00BB69D6" w:rsidP="00BB69D6">
      <w:pPr>
        <w:pStyle w:val="a4"/>
        <w:rPr>
          <w:rFonts w:hint="eastAsia"/>
        </w:rPr>
      </w:pPr>
      <w:r w:rsidRPr="00BB69D6">
        <w:rPr>
          <w:rFonts w:ascii="方正黑体_GBK" w:eastAsia="方正黑体_GBK" w:hint="eastAsia"/>
        </w:rPr>
        <w:t xml:space="preserve">第八条　</w:t>
      </w:r>
      <w:r w:rsidRPr="00BB69D6">
        <w:rPr>
          <w:rFonts w:hint="eastAsia"/>
        </w:rPr>
        <w:t>从事出境入境中介服务的机构，应当具备下列条件：</w:t>
      </w:r>
    </w:p>
    <w:p w:rsidR="00BB69D6" w:rsidRPr="00BB69D6" w:rsidRDefault="00BB69D6" w:rsidP="00BB69D6">
      <w:pPr>
        <w:pStyle w:val="a4"/>
        <w:rPr>
          <w:rFonts w:hint="eastAsia"/>
        </w:rPr>
      </w:pPr>
      <w:r w:rsidRPr="00BB69D6">
        <w:rPr>
          <w:rFonts w:hint="eastAsia"/>
        </w:rPr>
        <w:t>(一)依法设立；</w:t>
      </w:r>
    </w:p>
    <w:p w:rsidR="00BB69D6" w:rsidRPr="00BB69D6" w:rsidRDefault="00BB69D6" w:rsidP="00BB69D6">
      <w:pPr>
        <w:pStyle w:val="a4"/>
        <w:rPr>
          <w:rFonts w:hint="eastAsia"/>
        </w:rPr>
      </w:pPr>
      <w:r w:rsidRPr="00BB69D6">
        <w:rPr>
          <w:rFonts w:hint="eastAsia"/>
        </w:rPr>
        <w:t>(二)法定代表人或者负责人没有因故意犯罪受过刑事处罚；</w:t>
      </w:r>
    </w:p>
    <w:p w:rsidR="00BB69D6" w:rsidRPr="00BB69D6" w:rsidRDefault="00BB69D6" w:rsidP="00BB69D6">
      <w:pPr>
        <w:pStyle w:val="a4"/>
        <w:rPr>
          <w:rFonts w:hint="eastAsia"/>
        </w:rPr>
      </w:pPr>
      <w:r w:rsidRPr="00BB69D6">
        <w:rPr>
          <w:rFonts w:hint="eastAsia"/>
        </w:rPr>
        <w:t>(三)有具备出境入境有关法律法规政策等专业知识的工作人员和与所从事中介服务活动相适应的资金、场所；</w:t>
      </w:r>
    </w:p>
    <w:p w:rsidR="00BB69D6" w:rsidRPr="00BB69D6" w:rsidRDefault="00BB69D6" w:rsidP="00BB69D6">
      <w:pPr>
        <w:pStyle w:val="a4"/>
        <w:rPr>
          <w:rFonts w:hint="eastAsia"/>
        </w:rPr>
      </w:pPr>
      <w:r w:rsidRPr="00BB69D6">
        <w:rPr>
          <w:rFonts w:hint="eastAsia"/>
        </w:rPr>
        <w:t>(四)直接为出境入境人员提供中介服务的工作人员没有因危害国家安全、公共安全或者妨害国(边)境管理的故意犯罪受过刑事处罚；</w:t>
      </w:r>
    </w:p>
    <w:p w:rsidR="00BB69D6" w:rsidRPr="00BB69D6" w:rsidRDefault="00BB69D6" w:rsidP="00BB69D6">
      <w:pPr>
        <w:pStyle w:val="a4"/>
        <w:rPr>
          <w:rFonts w:hint="eastAsia"/>
        </w:rPr>
      </w:pPr>
      <w:r w:rsidRPr="00BB69D6">
        <w:rPr>
          <w:rFonts w:hint="eastAsia"/>
        </w:rPr>
        <w:t>(五)有健全的管理制度，包括人员管理、教育培训、资料保存、数据安全、合规管理等。</w:t>
      </w:r>
    </w:p>
    <w:p w:rsidR="00BB69D6" w:rsidRPr="00BB69D6" w:rsidRDefault="00BB69D6" w:rsidP="00BB69D6">
      <w:pPr>
        <w:pStyle w:val="a4"/>
        <w:rPr>
          <w:rFonts w:hint="eastAsia"/>
        </w:rPr>
      </w:pPr>
      <w:r w:rsidRPr="00BB69D6">
        <w:rPr>
          <w:rFonts w:hint="eastAsia"/>
        </w:rPr>
        <w:lastRenderedPageBreak/>
        <w:t>从事出境中介服务的，还应当已经与境外有关服务机构建立合作关系或者签署有效的合作意向书。</w:t>
      </w:r>
    </w:p>
    <w:p w:rsidR="00BB69D6" w:rsidRPr="00BB69D6" w:rsidRDefault="00BB69D6" w:rsidP="00BB69D6">
      <w:pPr>
        <w:pStyle w:val="a4"/>
        <w:rPr>
          <w:rFonts w:hint="eastAsia"/>
        </w:rPr>
      </w:pPr>
      <w:r w:rsidRPr="00BB69D6">
        <w:rPr>
          <w:rFonts w:hint="eastAsia"/>
        </w:rPr>
        <w:t>境外企业、机构不得在中国境内提供出境入境中介服务。</w:t>
      </w:r>
    </w:p>
    <w:p w:rsidR="00BB69D6" w:rsidRPr="00BB69D6" w:rsidRDefault="00BB69D6" w:rsidP="00BB69D6">
      <w:pPr>
        <w:pStyle w:val="a4"/>
        <w:rPr>
          <w:rFonts w:hint="eastAsia"/>
        </w:rPr>
      </w:pPr>
      <w:r w:rsidRPr="00BB69D6">
        <w:rPr>
          <w:rFonts w:ascii="方正黑体_GBK" w:eastAsia="方正黑体_GBK" w:hint="eastAsia"/>
        </w:rPr>
        <w:t xml:space="preserve">第九条　</w:t>
      </w:r>
      <w:r w:rsidRPr="00BB69D6">
        <w:rPr>
          <w:rFonts w:hint="eastAsia"/>
        </w:rPr>
        <w:t>移民管理机构应当会同同级外事、教育、司法行政、人力资源社会保障、商务、文化和旅游、市场监督管理等有关主管部门建立和完善监管制度，按照职责分工加强对从事出境入境中介服务的机构符合条件情况、经营活动等的监督管理，依法公布相关违法信息和不良记录。</w:t>
      </w:r>
    </w:p>
    <w:p w:rsidR="00BB69D6" w:rsidRPr="00BB69D6" w:rsidRDefault="00BB69D6" w:rsidP="00BB69D6">
      <w:pPr>
        <w:pStyle w:val="a4"/>
        <w:rPr>
          <w:rFonts w:hint="eastAsia"/>
        </w:rPr>
      </w:pPr>
      <w:r w:rsidRPr="00BB69D6">
        <w:rPr>
          <w:rFonts w:hint="eastAsia"/>
        </w:rPr>
        <w:t>有关主管部门及其工作人员对履行职责过程中知悉的国家秘密、工作秘密、商业秘密、个人隐私和个人信息，应当依法予以保密。</w:t>
      </w:r>
    </w:p>
    <w:p w:rsidR="00BB69D6" w:rsidRPr="00BB69D6" w:rsidRDefault="00BB69D6" w:rsidP="00BB69D6">
      <w:pPr>
        <w:pStyle w:val="a4"/>
        <w:rPr>
          <w:rFonts w:hint="eastAsia"/>
        </w:rPr>
      </w:pPr>
      <w:r w:rsidRPr="00BB69D6">
        <w:rPr>
          <w:rFonts w:ascii="方正黑体_GBK" w:eastAsia="方正黑体_GBK" w:hint="eastAsia"/>
        </w:rPr>
        <w:t xml:space="preserve">第十条　</w:t>
      </w:r>
      <w:r w:rsidRPr="00BB69D6">
        <w:rPr>
          <w:rFonts w:hint="eastAsia"/>
        </w:rPr>
        <w:t>从事出境入境中介服务的机构不得有下列行为：</w:t>
      </w:r>
    </w:p>
    <w:p w:rsidR="00BB69D6" w:rsidRPr="00BB69D6" w:rsidRDefault="00BB69D6" w:rsidP="00BB69D6">
      <w:pPr>
        <w:pStyle w:val="a4"/>
        <w:rPr>
          <w:rFonts w:hint="eastAsia"/>
        </w:rPr>
      </w:pPr>
      <w:r w:rsidRPr="00BB69D6">
        <w:rPr>
          <w:rFonts w:hint="eastAsia"/>
        </w:rPr>
        <w:t>(一)发布虚假信息，或者通过夸大宣传、误导性宣传等方式招徕服务对象；</w:t>
      </w:r>
    </w:p>
    <w:p w:rsidR="00BB69D6" w:rsidRPr="00BB69D6" w:rsidRDefault="00BB69D6" w:rsidP="00BB69D6">
      <w:pPr>
        <w:pStyle w:val="a4"/>
        <w:rPr>
          <w:rFonts w:hint="eastAsia"/>
        </w:rPr>
      </w:pPr>
      <w:r w:rsidRPr="00BB69D6">
        <w:rPr>
          <w:rFonts w:hint="eastAsia"/>
        </w:rPr>
        <w:t>(二)提供或者协助提供虚假材料，协助他人违规办理签证、停留居留证件、护照等出境入境证件或者手续；</w:t>
      </w:r>
    </w:p>
    <w:p w:rsidR="00BB69D6" w:rsidRPr="00BB69D6" w:rsidRDefault="00BB69D6" w:rsidP="00BB69D6">
      <w:pPr>
        <w:pStyle w:val="a4"/>
        <w:rPr>
          <w:rFonts w:hint="eastAsia"/>
        </w:rPr>
      </w:pPr>
      <w:r w:rsidRPr="00BB69D6">
        <w:rPr>
          <w:rFonts w:hint="eastAsia"/>
        </w:rPr>
        <w:t>(三)泄露、出售、非法提供在中介服务活动中知悉的商业秘密、个人隐私或者个人信息；</w:t>
      </w:r>
    </w:p>
    <w:p w:rsidR="00BB69D6" w:rsidRPr="00BB69D6" w:rsidRDefault="00BB69D6" w:rsidP="00BB69D6">
      <w:pPr>
        <w:pStyle w:val="a4"/>
        <w:rPr>
          <w:rFonts w:hint="eastAsia"/>
        </w:rPr>
      </w:pPr>
      <w:r w:rsidRPr="00BB69D6">
        <w:rPr>
          <w:rFonts w:hint="eastAsia"/>
        </w:rPr>
        <w:t>(四)超出备案范围从事出境入境中介服务；</w:t>
      </w:r>
    </w:p>
    <w:p w:rsidR="00BB69D6" w:rsidRPr="00BB69D6" w:rsidRDefault="00BB69D6" w:rsidP="00BB69D6">
      <w:pPr>
        <w:pStyle w:val="a4"/>
        <w:rPr>
          <w:rFonts w:hint="eastAsia"/>
        </w:rPr>
      </w:pPr>
      <w:r w:rsidRPr="00BB69D6">
        <w:rPr>
          <w:rFonts w:hint="eastAsia"/>
        </w:rPr>
        <w:t>(五)组织或者协助他人从事跨境违法犯罪活动；</w:t>
      </w:r>
    </w:p>
    <w:p w:rsidR="00BB69D6" w:rsidRPr="00BB69D6" w:rsidRDefault="00BB69D6" w:rsidP="00BB69D6">
      <w:pPr>
        <w:pStyle w:val="a4"/>
        <w:rPr>
          <w:rFonts w:hint="eastAsia"/>
        </w:rPr>
      </w:pPr>
      <w:r w:rsidRPr="00BB69D6">
        <w:rPr>
          <w:rFonts w:hint="eastAsia"/>
        </w:rPr>
        <w:lastRenderedPageBreak/>
        <w:t>(六)危害国家安全、利益或者扰乱出境入境管理秩序的其他行为。</w:t>
      </w:r>
    </w:p>
    <w:p w:rsidR="00BB69D6" w:rsidRPr="00BB69D6" w:rsidRDefault="00BB69D6" w:rsidP="00BB69D6">
      <w:pPr>
        <w:pStyle w:val="a4"/>
        <w:rPr>
          <w:rFonts w:hint="eastAsia"/>
        </w:rPr>
      </w:pPr>
      <w:r w:rsidRPr="00BB69D6">
        <w:rPr>
          <w:rFonts w:hint="eastAsia"/>
        </w:rPr>
        <w:t>公职人员、军队人员等委托从事出境入境中介服务的机构违规办理外国国籍、境外永久居留资格、境外居留证件或者其他出境入境证件、手续的，从事出境入境中介服务的机构不得办理，并及时向监察机关等报告。</w:t>
      </w:r>
    </w:p>
    <w:p w:rsidR="00BB69D6" w:rsidRPr="00BB69D6" w:rsidRDefault="00BB69D6" w:rsidP="00BB69D6">
      <w:pPr>
        <w:pStyle w:val="a4"/>
        <w:rPr>
          <w:rFonts w:hint="eastAsia"/>
        </w:rPr>
      </w:pPr>
      <w:r w:rsidRPr="00BB69D6">
        <w:rPr>
          <w:rFonts w:ascii="方正黑体_GBK" w:eastAsia="方正黑体_GBK" w:hint="eastAsia"/>
        </w:rPr>
        <w:t xml:space="preserve">第十一条　</w:t>
      </w:r>
      <w:r w:rsidRPr="00BB69D6">
        <w:rPr>
          <w:rFonts w:hint="eastAsia"/>
        </w:rPr>
        <w:t>通过提供虚假材料、作出虚假陈述等方式弄虚作假骗取签证、停留居留证件、护照等出境入境证件的，由移民管理机构依照《中华人民共和国出境入境管理法》、《中华人民共和国护照法》的规定予以处罚。</w:t>
      </w:r>
    </w:p>
    <w:p w:rsidR="00BB69D6" w:rsidRPr="00BB69D6" w:rsidRDefault="00BB69D6" w:rsidP="00BB69D6">
      <w:pPr>
        <w:pStyle w:val="a4"/>
        <w:rPr>
          <w:rFonts w:hint="eastAsia"/>
        </w:rPr>
      </w:pPr>
      <w:r w:rsidRPr="00BB69D6">
        <w:rPr>
          <w:rFonts w:hint="eastAsia"/>
        </w:rPr>
        <w:t>个人为他人申请出境入境、停留居留出具虚假邀请函件或者其他申请材料的，由移民管理机构处5000元以上1万元以下罚款；有违法所得的，没收违法所得。单位有前述行为的，处1万元以上5万元以下罚款；有违法所得的，没收违法所得；对直接负责的主管人员和其他直接责任人员处5000元以上1万元以下罚款。法律另有规定的，从其规定。</w:t>
      </w:r>
    </w:p>
    <w:p w:rsidR="00BB69D6" w:rsidRPr="00BB69D6" w:rsidRDefault="00BB69D6" w:rsidP="00BB69D6">
      <w:pPr>
        <w:pStyle w:val="a4"/>
        <w:rPr>
          <w:rFonts w:hint="eastAsia"/>
        </w:rPr>
      </w:pPr>
      <w:r w:rsidRPr="00BB69D6">
        <w:rPr>
          <w:rFonts w:ascii="方正黑体_GBK" w:eastAsia="方正黑体_GBK" w:hint="eastAsia"/>
        </w:rPr>
        <w:t xml:space="preserve">第十二条　</w:t>
      </w:r>
      <w:r w:rsidRPr="00BB69D6">
        <w:rPr>
          <w:rFonts w:hint="eastAsia"/>
        </w:rPr>
        <w:t>从事出境入境中介服务的机构违反本规定第七条、第八条规定的，由移民管理机构责令限期改正；拒不改正的，处5000元以上1万元以下罚款，并通报有关主管部门责令暂停相关业务或者停业整顿；情节严重的，处1万元以上5万元以下</w:t>
      </w:r>
      <w:r w:rsidRPr="00BB69D6">
        <w:rPr>
          <w:rFonts w:hint="eastAsia"/>
        </w:rPr>
        <w:lastRenderedPageBreak/>
        <w:t>罚款，并通报有关主管部门吊销相关业务许可证或者吊销营业执照。</w:t>
      </w:r>
    </w:p>
    <w:p w:rsidR="00BB69D6" w:rsidRPr="00BB69D6" w:rsidRDefault="00BB69D6" w:rsidP="00BB69D6">
      <w:pPr>
        <w:pStyle w:val="a4"/>
        <w:rPr>
          <w:rFonts w:hint="eastAsia"/>
        </w:rPr>
      </w:pPr>
      <w:r w:rsidRPr="00BB69D6">
        <w:rPr>
          <w:rFonts w:hint="eastAsia"/>
        </w:rPr>
        <w:t>个人违反本规定从事出境入境中介服务的，由移民管理机构责令停止违法行为；有违法所得的，没收违法所得；情节严重的，可以并处5000元以下罚款。</w:t>
      </w:r>
    </w:p>
    <w:p w:rsidR="00BB69D6" w:rsidRPr="00BB69D6" w:rsidRDefault="00BB69D6" w:rsidP="00BB69D6">
      <w:pPr>
        <w:pStyle w:val="a4"/>
        <w:rPr>
          <w:rFonts w:hint="eastAsia"/>
        </w:rPr>
      </w:pPr>
      <w:r w:rsidRPr="00BB69D6">
        <w:rPr>
          <w:rFonts w:ascii="方正黑体_GBK" w:eastAsia="方正黑体_GBK" w:hint="eastAsia"/>
        </w:rPr>
        <w:t xml:space="preserve">第十三条　</w:t>
      </w:r>
      <w:r w:rsidRPr="00BB69D6">
        <w:rPr>
          <w:rFonts w:hint="eastAsia"/>
        </w:rPr>
        <w:t>从事出境入境中介服务的机构违反本规定第十条规定，扰乱出境入境管理秩序的，由移民管理机构责令限期改正；有违法所得的，没收违法所得；违法所得2万元以上的，并处违法所得1倍以上5倍以下罚款；没有违法所得或者违法所得不足2万元的，并处2万元以上5万元以下罚款；拒不改正或者情节严重的，通报有关主管部门责令暂停相关业务、停业整顿、吊销相关业务许可证或者吊销营业执照；对直接负责的主管人员和其他直接责任人员处1万元以上5万元以下罚款。法律另有规定的，从其规定。</w:t>
      </w:r>
    </w:p>
    <w:p w:rsidR="00BB69D6" w:rsidRPr="00BB69D6" w:rsidRDefault="00BB69D6" w:rsidP="00BB69D6">
      <w:pPr>
        <w:pStyle w:val="a4"/>
        <w:rPr>
          <w:rFonts w:hint="eastAsia"/>
        </w:rPr>
      </w:pPr>
      <w:r w:rsidRPr="00BB69D6">
        <w:rPr>
          <w:rFonts w:ascii="方正黑体_GBK" w:eastAsia="方正黑体_GBK" w:hint="eastAsia"/>
        </w:rPr>
        <w:t xml:space="preserve">第十四条　</w:t>
      </w:r>
      <w:r w:rsidRPr="00BB69D6">
        <w:rPr>
          <w:rFonts w:hint="eastAsia"/>
        </w:rPr>
        <w:t>县级以上地方人民政府公安机关出入境管理机构依照本规定处超过5000元罚款、没收违法所得的行政处罚，由其所属的公安机关决定。</w:t>
      </w:r>
    </w:p>
    <w:p w:rsidR="00BB69D6" w:rsidRPr="00BB69D6" w:rsidRDefault="00BB69D6" w:rsidP="00BB69D6">
      <w:pPr>
        <w:pStyle w:val="a4"/>
        <w:rPr>
          <w:rFonts w:hint="eastAsia"/>
        </w:rPr>
      </w:pPr>
      <w:r w:rsidRPr="00BB69D6">
        <w:rPr>
          <w:rFonts w:ascii="方正黑体_GBK" w:eastAsia="方正黑体_GBK" w:hint="eastAsia"/>
        </w:rPr>
        <w:t xml:space="preserve">第十五条　</w:t>
      </w:r>
      <w:r w:rsidRPr="00BB69D6">
        <w:rPr>
          <w:rFonts w:hint="eastAsia"/>
        </w:rPr>
        <w:t>国务院有关主管部门应当加强在出境入境人员合法权益保障、中国公民出境安全风险防范、出境入境中介服务管理等方面的工作协同。</w:t>
      </w:r>
    </w:p>
    <w:p w:rsidR="00BB69D6" w:rsidRPr="00BB69D6" w:rsidRDefault="00BB69D6" w:rsidP="00BB69D6">
      <w:pPr>
        <w:pStyle w:val="a4"/>
        <w:rPr>
          <w:rFonts w:hint="eastAsia"/>
        </w:rPr>
      </w:pPr>
      <w:r w:rsidRPr="00BB69D6">
        <w:rPr>
          <w:rFonts w:ascii="方正黑体_GBK" w:eastAsia="方正黑体_GBK" w:hint="eastAsia"/>
        </w:rPr>
        <w:lastRenderedPageBreak/>
        <w:t xml:space="preserve">第十六条　</w:t>
      </w:r>
      <w:r w:rsidRPr="00BB69D6">
        <w:rPr>
          <w:rFonts w:hint="eastAsia"/>
        </w:rPr>
        <w:t>移民管理机构应当畅通对违反出境入境管理行为的举报渠道，依法及时处理有关举报。对不属于本单位职责的举报，应当及时移送有关单位依法处理。</w:t>
      </w:r>
    </w:p>
    <w:p w:rsidR="00BB69D6" w:rsidRPr="00BB69D6" w:rsidRDefault="00BB69D6" w:rsidP="00BB69D6">
      <w:pPr>
        <w:pStyle w:val="a4"/>
        <w:rPr>
          <w:rFonts w:hint="eastAsia"/>
        </w:rPr>
      </w:pPr>
      <w:r w:rsidRPr="00BB69D6">
        <w:rPr>
          <w:rFonts w:ascii="方正黑体_GBK" w:eastAsia="方正黑体_GBK" w:hint="eastAsia"/>
        </w:rPr>
        <w:t xml:space="preserve">第十七条　</w:t>
      </w:r>
      <w:r w:rsidRPr="00BB69D6">
        <w:rPr>
          <w:rFonts w:hint="eastAsia"/>
        </w:rPr>
        <w:t>违反本规定，构成犯罪的，依法追究刑事责任。</w:t>
      </w:r>
    </w:p>
    <w:p w:rsidR="00BB69D6" w:rsidRPr="00BB69D6" w:rsidRDefault="00BB69D6" w:rsidP="00BB69D6">
      <w:pPr>
        <w:pStyle w:val="a4"/>
        <w:rPr>
          <w:rFonts w:hint="eastAsia"/>
        </w:rPr>
      </w:pPr>
      <w:r w:rsidRPr="00BB69D6">
        <w:rPr>
          <w:rFonts w:ascii="方正黑体_GBK" w:eastAsia="方正黑体_GBK" w:hint="eastAsia"/>
        </w:rPr>
        <w:t xml:space="preserve">第十八条　</w:t>
      </w:r>
      <w:r w:rsidRPr="00BB69D6">
        <w:rPr>
          <w:rFonts w:hint="eastAsia"/>
        </w:rPr>
        <w:t>本规定所称移民管理机构，是指国家移民管理部门和出入境边防检查机关、县级以上地方人民政府公安机关出入境管理机构。</w:t>
      </w:r>
    </w:p>
    <w:p w:rsidR="00BB69D6" w:rsidRPr="00BB69D6" w:rsidRDefault="00BB69D6" w:rsidP="00BB69D6">
      <w:pPr>
        <w:pStyle w:val="a4"/>
        <w:rPr>
          <w:rFonts w:hint="eastAsia"/>
        </w:rPr>
      </w:pPr>
      <w:r w:rsidRPr="00BB69D6">
        <w:rPr>
          <w:rFonts w:hint="eastAsia"/>
        </w:rPr>
        <w:t>本规定所称签证机关，是指驻外签证机关和口岸签证机关。</w:t>
      </w:r>
    </w:p>
    <w:p w:rsidR="00BB69D6" w:rsidRPr="00BB69D6" w:rsidRDefault="00BB69D6" w:rsidP="00BB69D6">
      <w:pPr>
        <w:pStyle w:val="a4"/>
        <w:rPr>
          <w:rFonts w:ascii="楷体_GB2312" w:eastAsia="楷体_GB2312"/>
          <w:shd w:val="clear" w:color="auto" w:fill="FFFFFF"/>
        </w:rPr>
      </w:pPr>
      <w:r w:rsidRPr="00BB69D6">
        <w:rPr>
          <w:rFonts w:ascii="方正黑体_GBK" w:eastAsia="方正黑体_GBK" w:hint="eastAsia"/>
        </w:rPr>
        <w:t xml:space="preserve">第十九条　</w:t>
      </w:r>
      <w:r w:rsidRPr="00BB69D6">
        <w:rPr>
          <w:rFonts w:hint="eastAsia"/>
        </w:rPr>
        <w:t>本规定自2026年9月15日起施行。</w:t>
      </w:r>
    </w:p>
    <w:sectPr w:rsidR="00BB69D6" w:rsidRPr="00BB69D6" w:rsidSect="00332DF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442" w:rsidRDefault="00AF7442" w:rsidP="00332DF9">
      <w:r>
        <w:separator/>
      </w:r>
    </w:p>
  </w:endnote>
  <w:endnote w:type="continuationSeparator" w:id="1">
    <w:p w:rsidR="00AF7442" w:rsidRDefault="00AF7442" w:rsidP="00332D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F9" w:rsidRDefault="00CF22D5">
    <w:pPr>
      <w:pStyle w:val="a6"/>
    </w:pPr>
    <w:r>
      <w:pict>
        <v:shapetype id="_x0000_t202" coordsize="21600,21600" o:spt="202" path="m,l,21600r21600,l21600,xe">
          <v:stroke joinstyle="miter"/>
          <v:path gradientshapeok="t" o:connecttype="rect"/>
        </v:shapetype>
        <v:shape id="文本框 7" o:spid="_x0000_s4097" type="#_x0000_t202" style="position:absolute;margin-left:1352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32DF9" w:rsidRDefault="00CF22D5">
                <w:pPr>
                  <w:pStyle w:val="a6"/>
                  <w:rPr>
                    <w:sz w:val="24"/>
                  </w:rPr>
                </w:pPr>
                <w:r>
                  <w:rPr>
                    <w:rFonts w:hint="eastAsia"/>
                    <w:sz w:val="24"/>
                  </w:rPr>
                  <w:fldChar w:fldCharType="begin"/>
                </w:r>
                <w:r w:rsidR="003F09D4">
                  <w:rPr>
                    <w:rFonts w:hint="eastAsia"/>
                    <w:sz w:val="24"/>
                  </w:rPr>
                  <w:instrText xml:space="preserve"> PAGE  \* MERGEFORMAT </w:instrText>
                </w:r>
                <w:r>
                  <w:rPr>
                    <w:rFonts w:hint="eastAsia"/>
                    <w:sz w:val="24"/>
                  </w:rPr>
                  <w:fldChar w:fldCharType="separate"/>
                </w:r>
                <w:r w:rsidR="00D70376">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442" w:rsidRDefault="00AF7442" w:rsidP="00332DF9">
      <w:r>
        <w:separator/>
      </w:r>
    </w:p>
  </w:footnote>
  <w:footnote w:type="continuationSeparator" w:id="1">
    <w:p w:rsidR="00AF7442" w:rsidRDefault="00AF7442" w:rsidP="00332D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30722"/>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0757B"/>
    <w:rsid w:val="00007CBF"/>
    <w:rsid w:val="00027AB2"/>
    <w:rsid w:val="000671F6"/>
    <w:rsid w:val="000773AB"/>
    <w:rsid w:val="000917B9"/>
    <w:rsid w:val="0009183C"/>
    <w:rsid w:val="000A5459"/>
    <w:rsid w:val="000C4C92"/>
    <w:rsid w:val="000E1E0F"/>
    <w:rsid w:val="000E61BB"/>
    <w:rsid w:val="000F7D1F"/>
    <w:rsid w:val="001070C3"/>
    <w:rsid w:val="001123A3"/>
    <w:rsid w:val="001308F7"/>
    <w:rsid w:val="00131E40"/>
    <w:rsid w:val="00143772"/>
    <w:rsid w:val="001B30ED"/>
    <w:rsid w:val="001D2E61"/>
    <w:rsid w:val="001E555F"/>
    <w:rsid w:val="001F2507"/>
    <w:rsid w:val="002232B1"/>
    <w:rsid w:val="002262E9"/>
    <w:rsid w:val="002610F1"/>
    <w:rsid w:val="00267A35"/>
    <w:rsid w:val="00290D32"/>
    <w:rsid w:val="002C025D"/>
    <w:rsid w:val="002C3000"/>
    <w:rsid w:val="002E13E2"/>
    <w:rsid w:val="002F6361"/>
    <w:rsid w:val="003004CE"/>
    <w:rsid w:val="00322AFC"/>
    <w:rsid w:val="00324F81"/>
    <w:rsid w:val="00332DF9"/>
    <w:rsid w:val="00346010"/>
    <w:rsid w:val="003653A6"/>
    <w:rsid w:val="00365B84"/>
    <w:rsid w:val="003767F3"/>
    <w:rsid w:val="0038655D"/>
    <w:rsid w:val="003A2108"/>
    <w:rsid w:val="003A4832"/>
    <w:rsid w:val="003A5C13"/>
    <w:rsid w:val="003A6FAA"/>
    <w:rsid w:val="003C6973"/>
    <w:rsid w:val="003D14A2"/>
    <w:rsid w:val="003D3DF5"/>
    <w:rsid w:val="003F09D4"/>
    <w:rsid w:val="00402DE1"/>
    <w:rsid w:val="004030B9"/>
    <w:rsid w:val="0041735A"/>
    <w:rsid w:val="00423A05"/>
    <w:rsid w:val="00423E10"/>
    <w:rsid w:val="004617AB"/>
    <w:rsid w:val="00465FF6"/>
    <w:rsid w:val="00493FD3"/>
    <w:rsid w:val="00496A27"/>
    <w:rsid w:val="004A7064"/>
    <w:rsid w:val="004E380A"/>
    <w:rsid w:val="00500522"/>
    <w:rsid w:val="00502210"/>
    <w:rsid w:val="00510154"/>
    <w:rsid w:val="005272D1"/>
    <w:rsid w:val="005451E4"/>
    <w:rsid w:val="005505F3"/>
    <w:rsid w:val="00574409"/>
    <w:rsid w:val="00574DA9"/>
    <w:rsid w:val="00582C51"/>
    <w:rsid w:val="005B69ED"/>
    <w:rsid w:val="005D2AE0"/>
    <w:rsid w:val="005D75D2"/>
    <w:rsid w:val="005F72E4"/>
    <w:rsid w:val="0060161F"/>
    <w:rsid w:val="0060279C"/>
    <w:rsid w:val="00604330"/>
    <w:rsid w:val="00622219"/>
    <w:rsid w:val="006405E2"/>
    <w:rsid w:val="00641A94"/>
    <w:rsid w:val="00651906"/>
    <w:rsid w:val="00652C70"/>
    <w:rsid w:val="00661F67"/>
    <w:rsid w:val="006848F5"/>
    <w:rsid w:val="006C3057"/>
    <w:rsid w:val="006F2D49"/>
    <w:rsid w:val="00705AE4"/>
    <w:rsid w:val="00723BD5"/>
    <w:rsid w:val="007259CF"/>
    <w:rsid w:val="00730ACC"/>
    <w:rsid w:val="00734BC0"/>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B57EB"/>
    <w:rsid w:val="008C4A57"/>
    <w:rsid w:val="008F43D9"/>
    <w:rsid w:val="008F6545"/>
    <w:rsid w:val="00911CA3"/>
    <w:rsid w:val="00915322"/>
    <w:rsid w:val="00916393"/>
    <w:rsid w:val="00917678"/>
    <w:rsid w:val="0093607B"/>
    <w:rsid w:val="009567A4"/>
    <w:rsid w:val="00965278"/>
    <w:rsid w:val="00965B34"/>
    <w:rsid w:val="00990D24"/>
    <w:rsid w:val="009C2B5F"/>
    <w:rsid w:val="009D67A7"/>
    <w:rsid w:val="00A06F17"/>
    <w:rsid w:val="00A1689C"/>
    <w:rsid w:val="00A37B48"/>
    <w:rsid w:val="00A55C54"/>
    <w:rsid w:val="00A57CA4"/>
    <w:rsid w:val="00A73E08"/>
    <w:rsid w:val="00AA4776"/>
    <w:rsid w:val="00AA747A"/>
    <w:rsid w:val="00AB63B3"/>
    <w:rsid w:val="00AC7BC9"/>
    <w:rsid w:val="00AF7442"/>
    <w:rsid w:val="00B15D96"/>
    <w:rsid w:val="00B31E84"/>
    <w:rsid w:val="00B3635C"/>
    <w:rsid w:val="00B428FF"/>
    <w:rsid w:val="00B66E1D"/>
    <w:rsid w:val="00B80941"/>
    <w:rsid w:val="00B9435F"/>
    <w:rsid w:val="00BB69D6"/>
    <w:rsid w:val="00BC2466"/>
    <w:rsid w:val="00BC4671"/>
    <w:rsid w:val="00BD537F"/>
    <w:rsid w:val="00BD7AE1"/>
    <w:rsid w:val="00BE0B46"/>
    <w:rsid w:val="00C07DC4"/>
    <w:rsid w:val="00C23820"/>
    <w:rsid w:val="00C330A3"/>
    <w:rsid w:val="00C44E90"/>
    <w:rsid w:val="00C54D59"/>
    <w:rsid w:val="00C603F7"/>
    <w:rsid w:val="00C679F8"/>
    <w:rsid w:val="00C87FFA"/>
    <w:rsid w:val="00C90686"/>
    <w:rsid w:val="00CA02BD"/>
    <w:rsid w:val="00CB2C1F"/>
    <w:rsid w:val="00CB4C46"/>
    <w:rsid w:val="00CC5669"/>
    <w:rsid w:val="00CD01A8"/>
    <w:rsid w:val="00CF22D5"/>
    <w:rsid w:val="00D11792"/>
    <w:rsid w:val="00D15169"/>
    <w:rsid w:val="00D15F4E"/>
    <w:rsid w:val="00D256FC"/>
    <w:rsid w:val="00D56479"/>
    <w:rsid w:val="00D56773"/>
    <w:rsid w:val="00D621F7"/>
    <w:rsid w:val="00D70376"/>
    <w:rsid w:val="00D74529"/>
    <w:rsid w:val="00D76E74"/>
    <w:rsid w:val="00D83072"/>
    <w:rsid w:val="00D92776"/>
    <w:rsid w:val="00DA1F47"/>
    <w:rsid w:val="00DE29B3"/>
    <w:rsid w:val="00DE5F8A"/>
    <w:rsid w:val="00DF7D69"/>
    <w:rsid w:val="00E03E0A"/>
    <w:rsid w:val="00E07B6D"/>
    <w:rsid w:val="00E149FA"/>
    <w:rsid w:val="00E21E2B"/>
    <w:rsid w:val="00E23ADA"/>
    <w:rsid w:val="00E35D35"/>
    <w:rsid w:val="00E40DDC"/>
    <w:rsid w:val="00E44CB1"/>
    <w:rsid w:val="00E73B49"/>
    <w:rsid w:val="00EA08F7"/>
    <w:rsid w:val="00EC63E9"/>
    <w:rsid w:val="00ED543D"/>
    <w:rsid w:val="00ED65AD"/>
    <w:rsid w:val="00F138B0"/>
    <w:rsid w:val="00F140AC"/>
    <w:rsid w:val="00F15116"/>
    <w:rsid w:val="00F2134E"/>
    <w:rsid w:val="00F22A95"/>
    <w:rsid w:val="00F2510B"/>
    <w:rsid w:val="00F62793"/>
    <w:rsid w:val="00F90210"/>
    <w:rsid w:val="00FA1FBA"/>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HTML Cod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32DF9"/>
    <w:pPr>
      <w:widowControl w:val="0"/>
      <w:jc w:val="both"/>
    </w:pPr>
    <w:rPr>
      <w:kern w:val="2"/>
      <w:sz w:val="21"/>
    </w:rPr>
  </w:style>
  <w:style w:type="paragraph" w:styleId="1">
    <w:name w:val="heading 1"/>
    <w:basedOn w:val="a"/>
    <w:next w:val="a"/>
    <w:link w:val="1Char"/>
    <w:autoRedefine/>
    <w:uiPriority w:val="9"/>
    <w:qFormat/>
    <w:rsid w:val="00332DF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autoRedefine/>
    <w:uiPriority w:val="9"/>
    <w:unhideWhenUsed/>
    <w:qFormat/>
    <w:rsid w:val="00651906"/>
    <w:pPr>
      <w:keepNext/>
      <w:keepLines/>
      <w:spacing w:before="320" w:after="320" w:line="576" w:lineRule="auto"/>
      <w:jc w:val="center"/>
      <w:outlineLvl w:val="1"/>
    </w:pPr>
    <w:rPr>
      <w:rFonts w:eastAsia="方正黑体_GBK"/>
      <w:bCs/>
      <w:sz w:val="32"/>
      <w:szCs w:val="32"/>
    </w:rPr>
  </w:style>
  <w:style w:type="paragraph" w:styleId="3">
    <w:name w:val="heading 3"/>
    <w:basedOn w:val="a"/>
    <w:next w:val="a"/>
    <w:link w:val="3Char"/>
    <w:autoRedefine/>
    <w:uiPriority w:val="9"/>
    <w:unhideWhenUsed/>
    <w:qFormat/>
    <w:rsid w:val="00332DF9"/>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autoRedefine/>
    <w:uiPriority w:val="9"/>
    <w:semiHidden/>
    <w:unhideWhenUsed/>
    <w:qFormat/>
    <w:rsid w:val="00332DF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autoRedefine/>
    <w:uiPriority w:val="9"/>
    <w:semiHidden/>
    <w:unhideWhenUsed/>
    <w:qFormat/>
    <w:rsid w:val="00332DF9"/>
    <w:pPr>
      <w:keepNext/>
      <w:keepLines/>
      <w:spacing w:before="280" w:after="290" w:line="376" w:lineRule="auto"/>
      <w:outlineLvl w:val="4"/>
    </w:pPr>
    <w:rPr>
      <w:b/>
      <w:bCs/>
      <w:sz w:val="28"/>
      <w:szCs w:val="28"/>
    </w:rPr>
  </w:style>
  <w:style w:type="paragraph" w:styleId="6">
    <w:name w:val="heading 6"/>
    <w:basedOn w:val="a"/>
    <w:next w:val="a"/>
    <w:link w:val="6Char"/>
    <w:autoRedefine/>
    <w:uiPriority w:val="9"/>
    <w:semiHidden/>
    <w:unhideWhenUsed/>
    <w:qFormat/>
    <w:rsid w:val="00332DF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autoRedefine/>
    <w:uiPriority w:val="9"/>
    <w:semiHidden/>
    <w:unhideWhenUsed/>
    <w:qFormat/>
    <w:rsid w:val="00332DF9"/>
    <w:pPr>
      <w:keepNext/>
      <w:keepLines/>
      <w:spacing w:before="240" w:after="64" w:line="320" w:lineRule="auto"/>
      <w:outlineLvl w:val="6"/>
    </w:pPr>
    <w:rPr>
      <w:b/>
      <w:bCs/>
      <w:sz w:val="24"/>
      <w:szCs w:val="24"/>
    </w:rPr>
  </w:style>
  <w:style w:type="paragraph" w:styleId="8">
    <w:name w:val="heading 8"/>
    <w:basedOn w:val="a"/>
    <w:next w:val="a"/>
    <w:link w:val="8Char"/>
    <w:autoRedefine/>
    <w:uiPriority w:val="9"/>
    <w:semiHidden/>
    <w:unhideWhenUsed/>
    <w:qFormat/>
    <w:rsid w:val="00332DF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autoRedefine/>
    <w:uiPriority w:val="99"/>
    <w:unhideWhenUsed/>
    <w:qFormat/>
    <w:rsid w:val="00332DF9"/>
    <w:pPr>
      <w:spacing w:before="100" w:beforeAutospacing="1" w:after="120"/>
      <w:ind w:leftChars="200" w:left="200"/>
    </w:pPr>
    <w:rPr>
      <w:szCs w:val="21"/>
    </w:rPr>
  </w:style>
  <w:style w:type="paragraph" w:styleId="a4">
    <w:name w:val="Plain Text"/>
    <w:basedOn w:val="a"/>
    <w:link w:val="Char0"/>
    <w:autoRedefine/>
    <w:uiPriority w:val="99"/>
    <w:unhideWhenUsed/>
    <w:qFormat/>
    <w:rsid w:val="00D74529"/>
    <w:pPr>
      <w:ind w:firstLineChars="200" w:firstLine="640"/>
    </w:pPr>
    <w:rPr>
      <w:rFonts w:ascii="仿宋_GB2312" w:eastAsia="仿宋_GB2312"/>
      <w:sz w:val="32"/>
      <w:szCs w:val="32"/>
    </w:rPr>
  </w:style>
  <w:style w:type="paragraph" w:styleId="a5">
    <w:name w:val="Balloon Text"/>
    <w:basedOn w:val="a"/>
    <w:link w:val="Char1"/>
    <w:autoRedefine/>
    <w:uiPriority w:val="99"/>
    <w:semiHidden/>
    <w:unhideWhenUsed/>
    <w:qFormat/>
    <w:rsid w:val="00332DF9"/>
    <w:rPr>
      <w:rFonts w:asciiTheme="minorHAnsi" w:eastAsiaTheme="minorEastAsia" w:hAnsiTheme="minorHAnsi" w:cstheme="minorBidi"/>
      <w:sz w:val="18"/>
      <w:szCs w:val="18"/>
    </w:rPr>
  </w:style>
  <w:style w:type="paragraph" w:styleId="a6">
    <w:name w:val="footer"/>
    <w:basedOn w:val="a"/>
    <w:link w:val="Char10"/>
    <w:autoRedefine/>
    <w:uiPriority w:val="99"/>
    <w:unhideWhenUsed/>
    <w:qFormat/>
    <w:rsid w:val="00332DF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autoRedefine/>
    <w:uiPriority w:val="99"/>
    <w:unhideWhenUsed/>
    <w:qFormat/>
    <w:rsid w:val="00332D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autoRedefine/>
    <w:uiPriority w:val="99"/>
    <w:semiHidden/>
    <w:unhideWhenUsed/>
    <w:qFormat/>
    <w:rsid w:val="00332DF9"/>
    <w:pPr>
      <w:snapToGrid w:val="0"/>
      <w:jc w:val="left"/>
    </w:pPr>
    <w:rPr>
      <w:rFonts w:asciiTheme="minorHAnsi" w:eastAsiaTheme="minorEastAsia" w:hAnsiTheme="minorHAnsi" w:cstheme="minorBidi"/>
      <w:sz w:val="18"/>
      <w:szCs w:val="18"/>
    </w:rPr>
  </w:style>
  <w:style w:type="paragraph" w:styleId="a9">
    <w:name w:val="Normal (Web)"/>
    <w:basedOn w:val="a"/>
    <w:autoRedefine/>
    <w:uiPriority w:val="99"/>
    <w:unhideWhenUsed/>
    <w:qFormat/>
    <w:rsid w:val="00332DF9"/>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32DF9"/>
    <w:pPr>
      <w:spacing w:before="240" w:after="60"/>
      <w:jc w:val="center"/>
      <w:outlineLvl w:val="0"/>
    </w:pPr>
    <w:rPr>
      <w:rFonts w:ascii="Cambria" w:hAnsi="Cambria"/>
      <w:b/>
      <w:sz w:val="32"/>
      <w:szCs w:val="32"/>
    </w:rPr>
  </w:style>
  <w:style w:type="table" w:styleId="ab">
    <w:name w:val="Table Grid"/>
    <w:basedOn w:val="a1"/>
    <w:autoRedefine/>
    <w:uiPriority w:val="59"/>
    <w:qFormat/>
    <w:rsid w:val="00332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332DF9"/>
    <w:rPr>
      <w:b/>
    </w:rPr>
  </w:style>
  <w:style w:type="character" w:styleId="ad">
    <w:name w:val="FollowedHyperlink"/>
    <w:basedOn w:val="a0"/>
    <w:autoRedefine/>
    <w:uiPriority w:val="99"/>
    <w:semiHidden/>
    <w:unhideWhenUsed/>
    <w:qFormat/>
    <w:rsid w:val="00332DF9"/>
    <w:rPr>
      <w:color w:val="000000"/>
      <w:u w:val="none"/>
    </w:rPr>
  </w:style>
  <w:style w:type="character" w:styleId="ae">
    <w:name w:val="Hyperlink"/>
    <w:basedOn w:val="a0"/>
    <w:autoRedefine/>
    <w:uiPriority w:val="99"/>
    <w:semiHidden/>
    <w:unhideWhenUsed/>
    <w:qFormat/>
    <w:rsid w:val="00332DF9"/>
    <w:rPr>
      <w:color w:val="000000"/>
      <w:u w:val="none"/>
    </w:rPr>
  </w:style>
  <w:style w:type="character" w:styleId="HTML">
    <w:name w:val="HTML Code"/>
    <w:basedOn w:val="a0"/>
    <w:autoRedefine/>
    <w:uiPriority w:val="99"/>
    <w:semiHidden/>
    <w:unhideWhenUsed/>
    <w:qFormat/>
    <w:rsid w:val="00332DF9"/>
    <w:rPr>
      <w:rFonts w:ascii="Courier New" w:hAnsi="Courier New"/>
      <w:sz w:val="20"/>
    </w:rPr>
  </w:style>
  <w:style w:type="character" w:styleId="af">
    <w:name w:val="footnote reference"/>
    <w:basedOn w:val="a0"/>
    <w:autoRedefine/>
    <w:uiPriority w:val="99"/>
    <w:semiHidden/>
    <w:unhideWhenUsed/>
    <w:qFormat/>
    <w:rsid w:val="00332DF9"/>
    <w:rPr>
      <w:vertAlign w:val="superscript"/>
    </w:rPr>
  </w:style>
  <w:style w:type="character" w:customStyle="1" w:styleId="Char0">
    <w:name w:val="纯文本 Char"/>
    <w:basedOn w:val="a0"/>
    <w:link w:val="a4"/>
    <w:autoRedefine/>
    <w:uiPriority w:val="99"/>
    <w:qFormat/>
    <w:rsid w:val="00D74529"/>
    <w:rPr>
      <w:rFonts w:ascii="仿宋_GB2312" w:eastAsia="仿宋_GB2312"/>
      <w:kern w:val="2"/>
      <w:sz w:val="32"/>
      <w:szCs w:val="32"/>
    </w:rPr>
  </w:style>
  <w:style w:type="character" w:customStyle="1" w:styleId="Char2">
    <w:name w:val="页眉 Char"/>
    <w:basedOn w:val="a0"/>
    <w:link w:val="a7"/>
    <w:uiPriority w:val="99"/>
    <w:qFormat/>
    <w:rsid w:val="00332DF9"/>
    <w:rPr>
      <w:sz w:val="18"/>
      <w:szCs w:val="18"/>
    </w:rPr>
  </w:style>
  <w:style w:type="character" w:customStyle="1" w:styleId="Char4">
    <w:name w:val="页脚 Char"/>
    <w:basedOn w:val="a0"/>
    <w:link w:val="a6"/>
    <w:uiPriority w:val="99"/>
    <w:qFormat/>
    <w:rsid w:val="00332DF9"/>
    <w:rPr>
      <w:sz w:val="18"/>
      <w:szCs w:val="18"/>
    </w:rPr>
  </w:style>
  <w:style w:type="character" w:customStyle="1" w:styleId="1Char">
    <w:name w:val="标题 1 Char"/>
    <w:basedOn w:val="a0"/>
    <w:link w:val="1"/>
    <w:uiPriority w:val="9"/>
    <w:qFormat/>
    <w:rsid w:val="00332DF9"/>
    <w:rPr>
      <w:rFonts w:asciiTheme="minorHAnsi" w:eastAsia="黑体" w:hAnsiTheme="minorHAnsi"/>
      <w:bCs/>
      <w:kern w:val="44"/>
      <w:sz w:val="32"/>
      <w:szCs w:val="44"/>
    </w:rPr>
  </w:style>
  <w:style w:type="character" w:customStyle="1" w:styleId="2Char">
    <w:name w:val="标题 2 Char"/>
    <w:basedOn w:val="a0"/>
    <w:link w:val="2"/>
    <w:uiPriority w:val="9"/>
    <w:qFormat/>
    <w:rsid w:val="00651906"/>
    <w:rPr>
      <w:rFonts w:eastAsia="方正黑体_GBK"/>
      <w:bCs/>
      <w:kern w:val="2"/>
      <w:sz w:val="32"/>
      <w:szCs w:val="32"/>
    </w:rPr>
  </w:style>
  <w:style w:type="character" w:customStyle="1" w:styleId="3Char">
    <w:name w:val="标题 3 Char"/>
    <w:basedOn w:val="a0"/>
    <w:link w:val="3"/>
    <w:autoRedefine/>
    <w:uiPriority w:val="9"/>
    <w:semiHidden/>
    <w:qFormat/>
    <w:rsid w:val="00332DF9"/>
    <w:rPr>
      <w:rFonts w:asciiTheme="minorHAnsi" w:eastAsia="方正楷体_GBK" w:hAnsiTheme="minorHAnsi"/>
      <w:b/>
      <w:bCs/>
      <w:sz w:val="32"/>
      <w:szCs w:val="32"/>
    </w:rPr>
  </w:style>
  <w:style w:type="character" w:customStyle="1" w:styleId="4Char">
    <w:name w:val="标题 4 Char"/>
    <w:basedOn w:val="a0"/>
    <w:link w:val="4"/>
    <w:autoRedefine/>
    <w:uiPriority w:val="9"/>
    <w:semiHidden/>
    <w:qFormat/>
    <w:rsid w:val="00332DF9"/>
    <w:rPr>
      <w:rFonts w:asciiTheme="majorHAnsi" w:eastAsiaTheme="majorEastAsia" w:hAnsiTheme="majorHAnsi" w:cstheme="majorBidi"/>
      <w:b/>
      <w:bCs/>
      <w:sz w:val="28"/>
      <w:szCs w:val="28"/>
    </w:rPr>
  </w:style>
  <w:style w:type="character" w:customStyle="1" w:styleId="5Char">
    <w:name w:val="标题 5 Char"/>
    <w:basedOn w:val="a0"/>
    <w:link w:val="5"/>
    <w:autoRedefine/>
    <w:uiPriority w:val="9"/>
    <w:semiHidden/>
    <w:qFormat/>
    <w:rsid w:val="00332DF9"/>
    <w:rPr>
      <w:b/>
      <w:bCs/>
      <w:sz w:val="28"/>
      <w:szCs w:val="28"/>
    </w:rPr>
  </w:style>
  <w:style w:type="character" w:customStyle="1" w:styleId="6Char">
    <w:name w:val="标题 6 Char"/>
    <w:basedOn w:val="a0"/>
    <w:link w:val="6"/>
    <w:autoRedefine/>
    <w:uiPriority w:val="9"/>
    <w:semiHidden/>
    <w:qFormat/>
    <w:rsid w:val="00332DF9"/>
    <w:rPr>
      <w:rFonts w:asciiTheme="majorHAnsi" w:eastAsiaTheme="majorEastAsia" w:hAnsiTheme="majorHAnsi" w:cstheme="majorBidi"/>
      <w:b/>
      <w:bCs/>
      <w:sz w:val="24"/>
      <w:szCs w:val="24"/>
    </w:rPr>
  </w:style>
  <w:style w:type="character" w:customStyle="1" w:styleId="7Char">
    <w:name w:val="标题 7 Char"/>
    <w:basedOn w:val="a0"/>
    <w:link w:val="7"/>
    <w:autoRedefine/>
    <w:uiPriority w:val="9"/>
    <w:semiHidden/>
    <w:qFormat/>
    <w:rsid w:val="00332DF9"/>
    <w:rPr>
      <w:b/>
      <w:bCs/>
      <w:sz w:val="24"/>
      <w:szCs w:val="24"/>
    </w:rPr>
  </w:style>
  <w:style w:type="character" w:customStyle="1" w:styleId="8Char">
    <w:name w:val="标题 8 Char"/>
    <w:basedOn w:val="a0"/>
    <w:link w:val="8"/>
    <w:autoRedefine/>
    <w:uiPriority w:val="9"/>
    <w:semiHidden/>
    <w:qFormat/>
    <w:rsid w:val="00332DF9"/>
    <w:rPr>
      <w:rFonts w:asciiTheme="majorHAnsi" w:eastAsiaTheme="majorEastAsia" w:hAnsiTheme="majorHAnsi" w:cstheme="majorBidi"/>
      <w:sz w:val="24"/>
      <w:szCs w:val="24"/>
    </w:rPr>
  </w:style>
  <w:style w:type="character" w:customStyle="1" w:styleId="Char1">
    <w:name w:val="批注框文本 Char"/>
    <w:basedOn w:val="a0"/>
    <w:link w:val="a5"/>
    <w:autoRedefine/>
    <w:uiPriority w:val="99"/>
    <w:semiHidden/>
    <w:qFormat/>
    <w:rsid w:val="00332DF9"/>
    <w:rPr>
      <w:kern w:val="2"/>
      <w:sz w:val="18"/>
      <w:szCs w:val="18"/>
    </w:rPr>
  </w:style>
  <w:style w:type="character" w:customStyle="1" w:styleId="15">
    <w:name w:val="15"/>
    <w:basedOn w:val="a0"/>
    <w:autoRedefine/>
    <w:qFormat/>
    <w:rsid w:val="00332DF9"/>
    <w:rPr>
      <w:rFonts w:ascii="Times New Roman" w:hAnsi="Times New Roman" w:cs="Times New Roman" w:hint="default"/>
      <w:b/>
      <w:bCs/>
    </w:rPr>
  </w:style>
  <w:style w:type="character" w:customStyle="1" w:styleId="Char">
    <w:name w:val="正文文本缩进 Char"/>
    <w:basedOn w:val="a0"/>
    <w:link w:val="a3"/>
    <w:autoRedefine/>
    <w:uiPriority w:val="99"/>
    <w:qFormat/>
    <w:rsid w:val="00332DF9"/>
    <w:rPr>
      <w:rFonts w:ascii="Times New Roman" w:eastAsia="宋体" w:hAnsi="Times New Roman" w:cs="Times New Roman"/>
      <w:kern w:val="2"/>
      <w:sz w:val="21"/>
      <w:szCs w:val="21"/>
    </w:rPr>
  </w:style>
  <w:style w:type="character" w:customStyle="1" w:styleId="Char3">
    <w:name w:val="标题 Char"/>
    <w:basedOn w:val="a0"/>
    <w:link w:val="aa"/>
    <w:autoRedefine/>
    <w:qFormat/>
    <w:rsid w:val="00332DF9"/>
    <w:rPr>
      <w:rFonts w:ascii="Cambria" w:eastAsia="宋体" w:hAnsi="Cambria" w:cs="Cambria" w:hint="default"/>
      <w:b/>
      <w:kern w:val="2"/>
      <w:sz w:val="32"/>
      <w:szCs w:val="32"/>
    </w:rPr>
  </w:style>
  <w:style w:type="character" w:customStyle="1" w:styleId="Char10">
    <w:name w:val="页脚 Char1"/>
    <w:basedOn w:val="a0"/>
    <w:link w:val="a6"/>
    <w:autoRedefine/>
    <w:qFormat/>
    <w:rsid w:val="00332DF9"/>
    <w:rPr>
      <w:rFonts w:ascii="Times New Roman" w:eastAsia="宋体" w:hAnsi="Times New Roman" w:cs="Times New Roman" w:hint="default"/>
      <w:kern w:val="2"/>
      <w:sz w:val="18"/>
      <w:szCs w:val="18"/>
    </w:rPr>
  </w:style>
  <w:style w:type="character" w:customStyle="1" w:styleId="tabg">
    <w:name w:val="tabg"/>
    <w:basedOn w:val="a0"/>
    <w:autoRedefine/>
    <w:qFormat/>
    <w:rsid w:val="00332DF9"/>
    <w:rPr>
      <w:color w:val="FFFFFF"/>
      <w:sz w:val="27"/>
      <w:szCs w:val="27"/>
    </w:rPr>
  </w:style>
  <w:style w:type="character" w:customStyle="1" w:styleId="font">
    <w:name w:val="font"/>
    <w:basedOn w:val="a0"/>
    <w:autoRedefine/>
    <w:qFormat/>
    <w:rsid w:val="00332DF9"/>
  </w:style>
  <w:style w:type="character" w:customStyle="1" w:styleId="font1">
    <w:name w:val="font1"/>
    <w:basedOn w:val="a0"/>
    <w:autoRedefine/>
    <w:qFormat/>
    <w:rsid w:val="00332DF9"/>
  </w:style>
  <w:style w:type="character" w:customStyle="1" w:styleId="bg01">
    <w:name w:val="bg01"/>
    <w:basedOn w:val="a0"/>
    <w:autoRedefine/>
    <w:qFormat/>
    <w:rsid w:val="00332DF9"/>
  </w:style>
  <w:style w:type="character" w:customStyle="1" w:styleId="m01">
    <w:name w:val="m01"/>
    <w:basedOn w:val="a0"/>
    <w:autoRedefine/>
    <w:qFormat/>
    <w:rsid w:val="00332DF9"/>
  </w:style>
  <w:style w:type="character" w:customStyle="1" w:styleId="m011">
    <w:name w:val="m011"/>
    <w:basedOn w:val="a0"/>
    <w:autoRedefine/>
    <w:qFormat/>
    <w:rsid w:val="00332DF9"/>
  </w:style>
  <w:style w:type="character" w:customStyle="1" w:styleId="name">
    <w:name w:val="name"/>
    <w:basedOn w:val="a0"/>
    <w:autoRedefine/>
    <w:qFormat/>
    <w:rsid w:val="00332DF9"/>
    <w:rPr>
      <w:color w:val="6A6A6A"/>
      <w:u w:val="single"/>
    </w:rPr>
  </w:style>
  <w:style w:type="character" w:customStyle="1" w:styleId="dates">
    <w:name w:val="dates"/>
    <w:basedOn w:val="a0"/>
    <w:autoRedefine/>
    <w:qFormat/>
    <w:rsid w:val="00332DF9"/>
  </w:style>
  <w:style w:type="character" w:customStyle="1" w:styleId="bg02">
    <w:name w:val="bg02"/>
    <w:basedOn w:val="a0"/>
    <w:autoRedefine/>
    <w:qFormat/>
    <w:rsid w:val="00332DF9"/>
  </w:style>
  <w:style w:type="character" w:customStyle="1" w:styleId="more4">
    <w:name w:val="more4"/>
    <w:basedOn w:val="a0"/>
    <w:autoRedefine/>
    <w:qFormat/>
    <w:rsid w:val="00332DF9"/>
    <w:rPr>
      <w:color w:val="666666"/>
      <w:sz w:val="18"/>
      <w:szCs w:val="18"/>
    </w:rPr>
  </w:style>
  <w:style w:type="character" w:customStyle="1" w:styleId="laypagecurr">
    <w:name w:val="laypage_curr"/>
    <w:basedOn w:val="a0"/>
    <w:autoRedefine/>
    <w:qFormat/>
    <w:rsid w:val="00332DF9"/>
    <w:rPr>
      <w:color w:val="FFFDF4"/>
      <w:shd w:val="clear" w:color="auto" w:fill="0B67A6"/>
    </w:rPr>
  </w:style>
  <w:style w:type="character" w:customStyle="1" w:styleId="hover15">
    <w:name w:val="hover15"/>
    <w:basedOn w:val="a0"/>
    <w:autoRedefine/>
    <w:qFormat/>
    <w:rsid w:val="00332DF9"/>
    <w:rPr>
      <w:color w:val="015293"/>
    </w:rPr>
  </w:style>
  <w:style w:type="character" w:customStyle="1" w:styleId="hover19">
    <w:name w:val="hover19"/>
    <w:basedOn w:val="a0"/>
    <w:autoRedefine/>
    <w:qFormat/>
    <w:rsid w:val="00332DF9"/>
    <w:rPr>
      <w:color w:val="015293"/>
    </w:rPr>
  </w:style>
</w:styles>
</file>

<file path=word/webSettings.xml><?xml version="1.0" encoding="utf-8"?>
<w:webSettings xmlns:r="http://schemas.openxmlformats.org/officeDocument/2006/relationships" xmlns:w="http://schemas.openxmlformats.org/wordprocessingml/2006/main">
  <w:divs>
    <w:div w:id="573274848">
      <w:bodyDiv w:val="1"/>
      <w:marLeft w:val="0"/>
      <w:marRight w:val="0"/>
      <w:marTop w:val="0"/>
      <w:marBottom w:val="0"/>
      <w:divBdr>
        <w:top w:val="none" w:sz="0" w:space="0" w:color="auto"/>
        <w:left w:val="none" w:sz="0" w:space="0" w:color="auto"/>
        <w:bottom w:val="none" w:sz="0" w:space="0" w:color="auto"/>
        <w:right w:val="none" w:sz="0" w:space="0" w:color="auto"/>
      </w:divBdr>
    </w:div>
    <w:div w:id="826089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7A8CFED2-9368-4810-A432-4A3746DE17D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8</Pages>
  <Words>510</Words>
  <Characters>2910</Characters>
  <Application>Microsoft Office Word</Application>
  <DocSecurity>0</DocSecurity>
  <Lines>24</Lines>
  <Paragraphs>6</Paragraphs>
  <ScaleCrop>false</ScaleCrop>
  <Company/>
  <LinksUpToDate>false</LinksUpToDate>
  <CharactersWithSpaces>3414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aaaaaa</cp:lastModifiedBy>
  <cp:revision>51</cp:revision>
  <dcterms:created xsi:type="dcterms:W3CDTF">2019-05-21T02:29:00Z</dcterms:created>
  <dcterms:modified xsi:type="dcterms:W3CDTF">2026-08-01T13:15:00Z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