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中华人民共和国行政复议法实施条例</w:t>
      </w:r>
    </w:p>
    <w:p w14:paraId="27A4839C">
      <w:pPr>
        <w:widowControl/>
        <w:spacing w:line="500" w:lineRule="exact"/>
        <w:jc w:val="center"/>
        <w:rPr>
          <w:rFonts w:hint="eastAsia" w:ascii="宋体" w:hAnsi="宋体" w:cs="宋体"/>
          <w:color w:val="333333"/>
          <w:sz w:val="44"/>
          <w:szCs w:val="44"/>
          <w:shd w:val="clear" w:color="auto" w:fill="FFFFFF"/>
        </w:rPr>
      </w:pPr>
    </w:p>
    <w:p w14:paraId="4B3FF620">
      <w:pPr>
        <w:pStyle w:val="11"/>
        <w:ind w:firstLine="664"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(2007年5月29日中华人民共和国国务院令第499号公布　2026年4月29日中华人民共和国国务院令第836号修订)</w:t>
      </w:r>
    </w:p>
    <w:p w14:paraId="4AE921B6">
      <w:pPr>
        <w:pStyle w:val="3"/>
        <w:bidi w:val="0"/>
      </w:pPr>
      <w:r>
        <w:t>第一章　总　　则</w:t>
      </w:r>
    </w:p>
    <w:p w14:paraId="7DAD25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根据《中华人民共和国行政复议法》(以下简称行政复议法)，制定本条例。</w:t>
      </w:r>
    </w:p>
    <w:p w14:paraId="71CC47C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行政复议机关应当对行政行为的合法性、适当性进行全面审查，保护公民、法人和其他组织的合法权益，监督和保障行政机关依法行使职权，推动行政争议实质性化解，促进从源头上预防和减少行政争议。</w:t>
      </w:r>
    </w:p>
    <w:p w14:paraId="634031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各级行政复议机关应当认真履行行政复议职责，领导并支持本机关行政复议机构依法办理行政复议事项，依照有关规定配备、充实、调剂专职行政复议人员，保证行政复议机构的办案能力与工作任务相适应。</w:t>
      </w:r>
    </w:p>
    <w:p w14:paraId="38FF1F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行政复议机构依照行政复议法和本条例的规定，履行下列职责：</w:t>
      </w:r>
    </w:p>
    <w:p w14:paraId="59E6E7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(一)受理行政复议申请；</w:t>
      </w:r>
    </w:p>
    <w:p w14:paraId="40E5B0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(二)组织开展行政复议调解；</w:t>
      </w:r>
    </w:p>
    <w:p w14:paraId="7373A6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(三)审理行政复议案件，拟定行政复议决定；</w:t>
      </w:r>
    </w:p>
    <w:p w14:paraId="0548FA0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(四)办理行政复议法第五十六条、第五十七条规定的附带审查事项；</w:t>
      </w:r>
    </w:p>
    <w:p w14:paraId="66235A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(五)办理行政复议法第七十二条规定的行政赔偿等事项；</w:t>
      </w:r>
    </w:p>
    <w:p w14:paraId="4DD9BC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(六)按照职责权限，指导、监督下级行政复议机构依法履行行政复议职责；</w:t>
      </w:r>
    </w:p>
    <w:p w14:paraId="2E28BC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(七)按照职责权限，督促被申请人、其他有关行政机关依法履行行政复议决定书、调解书、意见书；</w:t>
      </w:r>
    </w:p>
    <w:p w14:paraId="02075FA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(八)办理行政复议案件统计、行政复议决定抄告事项；</w:t>
      </w:r>
    </w:p>
    <w:p w14:paraId="785502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(九)研究行政复议工作中发现的问题，及时向有关机关提出改进建议，重大问题及时向行政复议机关报告；</w:t>
      </w:r>
    </w:p>
    <w:p w14:paraId="7A9770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(十)法律、法规规定的其他事项。</w:t>
      </w:r>
    </w:p>
    <w:p w14:paraId="4ED858B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行政复议人员应当具备与履行行政复议职责相适应的政治、业务素质和道德品行。</w:t>
      </w:r>
    </w:p>
    <w:p w14:paraId="52E6576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行政复议机关应当加强行政复议调解工作，支持和保障行政复议机构依法开展调解工作，有关行政机关应当予以配合。</w:t>
      </w:r>
    </w:p>
    <w:p w14:paraId="53998C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行政复议机关应当加强行政复议工作规范化建设，提升行政复议工作流程、保障等规范化水平。具体规范由国务院行政复议机构会同国务院有关部门制定。</w:t>
      </w:r>
    </w:p>
    <w:p w14:paraId="38E4CF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国务院行政复议机构通过统一的行政复议信息化平台，为公民、法人或者其他组织申请、参加行政复议提供便利，提高行政复议工作质效。</w:t>
      </w:r>
    </w:p>
    <w:p w14:paraId="4E4FFA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行政复议活动通过信息网络平台在线进行的，与线下行政复议活动具有同等法律效力。</w:t>
      </w:r>
    </w:p>
    <w:p w14:paraId="6A56A922">
      <w:pPr>
        <w:pStyle w:val="3"/>
        <w:bidi w:val="0"/>
        <w:rPr>
          <w:rFonts w:hint="eastAsia"/>
        </w:rPr>
      </w:pPr>
      <w:r>
        <w:t>第</w:t>
      </w:r>
      <w:r>
        <w:rPr>
          <w:rFonts w:hint="eastAsia"/>
          <w:lang w:val="en-US" w:eastAsia="zh-CN"/>
        </w:rPr>
        <w:t>二</w:t>
      </w:r>
      <w:r>
        <w:t>章　</w:t>
      </w:r>
      <w:r>
        <w:rPr>
          <w:rFonts w:hint="eastAsia"/>
        </w:rPr>
        <w:t>行政复议申请</w:t>
      </w:r>
    </w:p>
    <w:p w14:paraId="2960EC7A">
      <w:pPr>
        <w:pStyle w:val="4"/>
        <w:bidi w:val="0"/>
        <w:rPr>
          <w:rFonts w:hint="eastAsia"/>
        </w:rPr>
      </w:pPr>
      <w:r>
        <w:rPr>
          <w:rFonts w:hint="eastAsia"/>
        </w:rPr>
        <w:t>第一节　行政复议范围</w:t>
      </w:r>
    </w:p>
    <w:p w14:paraId="115199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行政复议法第十一条第十五项规定的行政复议范围包括下列情形：</w:t>
      </w:r>
    </w:p>
    <w:p w14:paraId="184685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(一)对行政机关作出的列入严重失信主体名单决定或者失信惩戒措施不服；</w:t>
      </w:r>
    </w:p>
    <w:p w14:paraId="3FFC506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(二)对教育行政部门就学校开除学籍和退学处理决定作出的申诉处理决定不服；</w:t>
      </w:r>
    </w:p>
    <w:p w14:paraId="072697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(三)对学位授予单位不受理学位申请、不授予学位或者撤销学位行为不服；</w:t>
      </w:r>
    </w:p>
    <w:p w14:paraId="6C68D9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(四)对行政机关在公务员或者参照公务员法管理的工作人员录用工作中对报考者违纪违规行为作出的处理决定不服；</w:t>
      </w:r>
    </w:p>
    <w:p w14:paraId="125D25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(五)认为行政机关的其他行政行为侵犯其合法权益。</w:t>
      </w:r>
    </w:p>
    <w:p w14:paraId="6C4151A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行政复议法第十一条第十三项规定的行政协议包括下列协议：</w:t>
      </w:r>
    </w:p>
    <w:p w14:paraId="12990A7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(一)政府特许经营协议；</w:t>
      </w:r>
    </w:p>
    <w:p w14:paraId="2801A55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(二)土地、房屋等征收征用补偿协议；</w:t>
      </w:r>
    </w:p>
    <w:p w14:paraId="29AD9C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(三)政府投资的保障性住房的租赁、买卖等协议；</w:t>
      </w:r>
    </w:p>
    <w:p w14:paraId="71E90F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(四)医疗保障服务协议；</w:t>
      </w:r>
    </w:p>
    <w:p w14:paraId="28845A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(五)其他行政协议。</w:t>
      </w:r>
    </w:p>
    <w:p w14:paraId="41D65963">
      <w:pPr>
        <w:pStyle w:val="4"/>
        <w:bidi w:val="0"/>
      </w:pPr>
      <w:r>
        <w:t>第二节　行政复议参加人</w:t>
      </w:r>
    </w:p>
    <w:p w14:paraId="4D2CA17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行政复议法和本条例所称的近亲属，包括配偶、父母、子女、兄弟姐妹、祖父母、外祖父母、孙子女、外孙子女和其他具有扶养、赡养关系的亲属。</w:t>
      </w:r>
    </w:p>
    <w:p w14:paraId="0F4BD3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个体工商户申请行政复议的，以营业执照上登记的经营者为申请人。</w:t>
      </w:r>
    </w:p>
    <w:p w14:paraId="736ECC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农村承包经营户申请行政复议的，以土地承包经营权证等证书上记载的人、在承包合同上签字的人或者农村承包经营户内全体成员推选的成员代表为申请人。</w:t>
      </w:r>
    </w:p>
    <w:p w14:paraId="7E05F46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合伙企业申请行政复议的，应当以依法登记的企业为申请人，由执行合伙事务的合伙人代表该企业参加行政复议；其他合伙组织申请行政复议的，由全体合伙人共同申请行政复议。</w:t>
      </w:r>
    </w:p>
    <w:p w14:paraId="2284B9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前款规定以外的不具备法人资格的其他组织申请行政复议的，由该组织的主要负责人代表该组织参加行政复议；没有主要负责人的，由共同推选的成员代表该组织参加行政复议。</w:t>
      </w:r>
    </w:p>
    <w:p w14:paraId="65A70EB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公司股东会、董事会认为行政机关作出的行政行为侵犯公司合法权益的，可以以公司的名义申请行政复议。</w:t>
      </w:r>
    </w:p>
    <w:p w14:paraId="6AB695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农村集体经济组织或者依法代行农村集体经济组织职能的村民委员会、村民小组认为行政机关作出的行政行为侵犯农村集体经济组织合法权益的，可以以自己的名义申请行政复议。</w:t>
      </w:r>
    </w:p>
    <w:p w14:paraId="672EF9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农村集体经济组织或者依法代行农村集体经济组织职能的村民委员会、村民小组不申请行政复议的，半数以上的农村集体经济组织成员可以以农村集体经济组织、村民委员会或者村民小组的名义申请行政复议。</w:t>
      </w:r>
    </w:p>
    <w:p w14:paraId="53BDE1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业主委员会认为行政机关作出的行政行为侵犯业主共有利益的，可以以自己的名义申请行政复议。</w:t>
      </w:r>
    </w:p>
    <w:p w14:paraId="617BE49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业主委员会不申请行政复议或者未成立业主委员会的，专有部分占建筑物总面积过半数或者占总户数过半数的业主可以以自己的名义申请行政复议。</w:t>
      </w:r>
    </w:p>
    <w:p w14:paraId="67C8D8E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同一行政复议案件申请人超过10人的，推选2至5名代表人参加行政复议。</w:t>
      </w:r>
    </w:p>
    <w:p w14:paraId="33B0DE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申请人推选代表人，应当向行政复议机关提交由全体申请人签名、盖章或者按指印的推选书。</w:t>
      </w:r>
    </w:p>
    <w:p w14:paraId="7B964B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第三人超过10人的，可以依照前两款的规定推选代表人。</w:t>
      </w:r>
    </w:p>
    <w:p w14:paraId="0854085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行政复议法第十七条第一款规定的其他代理人，包括申请人或者第三人的近亲属、工作人员等。</w:t>
      </w:r>
    </w:p>
    <w:p w14:paraId="79EBA97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被申请人应当指定1至2名工作人员作为代理人参加行政复议，不得仅委托律师担任代理人。</w:t>
      </w:r>
    </w:p>
    <w:p w14:paraId="21E1FB0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符合法律援助条件的行政复议申请人申请法律援助的，应当向行政复议机构所在地或者行政争议发生地的法律援助机构提出申请。</w:t>
      </w:r>
    </w:p>
    <w:p w14:paraId="1C960F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行政机关与法律、法规、规章授权的组织以共同的名义作出同一行政行为的，共同作出行政行为的行政机关和法律、法规、规章授权的组织为共同被申请人。</w:t>
      </w:r>
    </w:p>
    <w:p w14:paraId="7866F3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行政机关与其他组织以共同名义作出同一行政行为的，行政机关为被申请人，其他组织可以作为第三人参加行政复议。</w:t>
      </w:r>
    </w:p>
    <w:p w14:paraId="4CA914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行政机关设立的派出机构、内设机构或者其他组织，未经法律、法规、规章授权，对外以自己名义作出行政行为的，该行政机关为被申请人。</w:t>
      </w:r>
    </w:p>
    <w:p w14:paraId="64989A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法律、法规、规章授权的组织根据授权作出行政行为的，该组织为被申请人。</w:t>
      </w:r>
    </w:p>
    <w:p w14:paraId="1DD4BEAA">
      <w:pPr>
        <w:pStyle w:val="4"/>
        <w:bidi w:val="0"/>
      </w:pPr>
      <w:r>
        <w:t>第三节　申请的提出</w:t>
      </w:r>
    </w:p>
    <w:p w14:paraId="039894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行政复议法第二十条第一款规定的行政复议申请期限的计算，依照下列规定办理：</w:t>
      </w:r>
    </w:p>
    <w:p w14:paraId="6C95A7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(一)当场作出行政行为的，自行政行为作出之日起计算；</w:t>
      </w:r>
    </w:p>
    <w:p w14:paraId="3DDF0D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(二)载明行政行为的法律文书直接送达的，自受送达人签收或者拒绝签收之日起计算；</w:t>
      </w:r>
    </w:p>
    <w:p w14:paraId="4E9261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(三)载明行政行为的法律文书邮寄送达的，自受送达人在邮件签收单上签收之日起计算；没有邮件签收单的，自受送达人在送达回执上签名之日或者邮政机构记载的受送达人签收之日起计算；</w:t>
      </w:r>
    </w:p>
    <w:p w14:paraId="4ED990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(四)载明行政行为的法律文书以电子方式送达的，自法律文书到达受送达人指定的特定系统之日起计算，法律、行政法规另有规定的除外；</w:t>
      </w:r>
    </w:p>
    <w:p w14:paraId="0253DF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(五)行政行为依法通过公告形式告知受送达人的，自公告规定的期限届满之日起计算；</w:t>
      </w:r>
    </w:p>
    <w:p w14:paraId="08E52E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(六)行政机关作出行政行为时未告知公民、法人或者其他组织，事后补充告知的，自该公民、法人或者其他组织收到行政机关补充告知的通知之日起计算。</w:t>
      </w:r>
    </w:p>
    <w:p w14:paraId="05B68E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被申请人能够证明公民、法人或者其他组织知道或者应当知道行政行为的，自证据材料证明其知道或者应当知道行政行为之日起计算。</w:t>
      </w:r>
    </w:p>
    <w:p w14:paraId="1CE30B7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公民、法人或者其他组织依照行政复议法第十一条第三项、第十一项、第十二项的规定申请行政机关履行法定职责，行政机关未履行的，行政复议申请期限依照下列规定计算：</w:t>
      </w:r>
    </w:p>
    <w:p w14:paraId="7A68EF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(一)有履行期限规定的，自履行期限届满之日起计算；</w:t>
      </w:r>
    </w:p>
    <w:p w14:paraId="111B90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(二)没有履行期限规定的，自行政机关收到申请满60日起计算。</w:t>
      </w:r>
    </w:p>
    <w:p w14:paraId="487B5C8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公民、法人或者其他组织在紧急情况下请求行政机关履行保护人身权、财产权的法定职责，行政机关不履行的，行政复议申请期限不受前款规定的限制。</w:t>
      </w:r>
    </w:p>
    <w:p w14:paraId="26A297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行政机关作出的行政行为对公民、法人或者其他组织的权利、义务可能产生不利影响的，应当告知其申请行政复议的权利、行政复议机关和行政复议申请期限。</w:t>
      </w:r>
    </w:p>
    <w:p w14:paraId="5E8381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行政机关未依照行政复议法第二十三条规定告知公民、法人或者其他组织先向行政复议机关申请行政复议，公民、法人或者其他组织未经行政复议直接向人民法院提起行政诉讼的，自公民、法人或者其他组织提起行政诉讼之日至人民法院驳回起诉裁定送达之日的期间不计入行政复议申请期限。</w:t>
      </w:r>
    </w:p>
    <w:p w14:paraId="7E870D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公民、法人或者其他组织书面申请行政复议的，应当在行政复议申请书中载明下列事项，签名、盖章或者按指印，并提交身份证明材料：</w:t>
      </w:r>
    </w:p>
    <w:p w14:paraId="04E56C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基本情况，包括公民的姓名、性别、身份证号码、住所、送达地址、联系方式；法人或者其他组织的名称、统一社会信用代码、住所、送达地址、联系方式和法定代表人或者主要负责人的姓名、职务；</w:t>
      </w:r>
    </w:p>
    <w:p w14:paraId="1AB566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(二)被申请人的名称；</w:t>
      </w:r>
    </w:p>
    <w:p w14:paraId="416784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(三)行政复议请求、申请行政复议的主要事实和理由；</w:t>
      </w:r>
    </w:p>
    <w:p w14:paraId="2A396E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(四)申请行政复议的日期。</w:t>
      </w:r>
    </w:p>
    <w:p w14:paraId="1F59B3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由法定代理人或者委托代理人代为申请行政复议的，应当在行政复议申请书中写明法定代理人或者委托代理人的基本情况，并提交法定代理人或者委托代理人的身份证明和代理权限证明等材料。</w:t>
      </w:r>
    </w:p>
    <w:p w14:paraId="3963A3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申请人通过行政复议机关指定的互联网渠道申请行政复议的，行政复议申请材料到达特定系统之日，为行政复议机关收到行政复议申请之日。</w:t>
      </w:r>
    </w:p>
    <w:p w14:paraId="5C7234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申请人通过互联网渠道提交的申请材料符合法定要求的，行政复议机关不得要求另行提供纸质材料。</w:t>
      </w:r>
    </w:p>
    <w:p w14:paraId="02D64C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申请人提出行政复议申请时错列被申请人的，行政复议机构应当告知申请人变更被申请人。申请人不同意变更或者变更后所列被申请人仍不符合规定的，行政复议机关决定不予受理并说明理由。</w:t>
      </w:r>
    </w:p>
    <w:p w14:paraId="42A6EE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行政复议法第二十三条第一款第三项规定的行政机关未履行法定职责，是指申请人向行政机关申请履行相应法定职责，该行政机关存在行政复议法第十一条第三项、第十一项、第十二项、第十四项规定的在法定期限内未受理、受理后不予答复或者不履行相应法定职责的情形。</w:t>
      </w:r>
    </w:p>
    <w:p w14:paraId="54322D0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行政机关明确答复不予受理、明示拒绝履行、不完全履行的，不属于行政复议法第二十三条第一款第三项规定的行政机关未履行法定职责情形。</w:t>
      </w:r>
    </w:p>
    <w:p w14:paraId="5B86D2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对行政机关认为申请公开的政府信息属于《中华人民共和国政府信息公开条例》第十四条、第十五条、第十六条规定的情形，决定全部或者部分不予公开的行为不服的，应当依照行政复议法第二十三条的规定先向行政复议机关申请行政复议，对行政复议决定不服的，可以再依法向人民法院提起行政诉讼。</w:t>
      </w:r>
    </w:p>
    <w:p w14:paraId="2CABE043">
      <w:pPr>
        <w:pStyle w:val="4"/>
        <w:bidi w:val="0"/>
      </w:pPr>
      <w:r>
        <w:t>第四节　行政复议管辖</w:t>
      </w:r>
    </w:p>
    <w:p w14:paraId="7DE86A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对两个以上国务院部门共同作出的行政行为不服的，依照行政复议法第二十五条的规定，可以向其中任何一个国务院部门申请行政复议，由作出行政行为的国务院部门共同作出行政复议决定。</w:t>
      </w:r>
    </w:p>
    <w:p w14:paraId="16521A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海关、金融、外汇管理等实行垂直领导的行政机关、税务机关、国家安全机关与其他行政机关共同作出的行政行为不服的，可以向其中一个有管辖权的行政复议机关申请行政复议，由有管辖权的行政复议机关共同作出行政复议决定。</w:t>
      </w:r>
    </w:p>
    <w:p w14:paraId="2BCB11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行政机关设立的内设机构经法律、法规、规章授权，以自己名义作出的行政行为不服的，向设立该机构的行政机关申请行政复议；该行政机关不具有行政复议职责的，向对该行政机关有管辖权的行政复议机关申请行政复议。</w:t>
      </w:r>
    </w:p>
    <w:p w14:paraId="5421355A">
      <w:pPr>
        <w:pStyle w:val="3"/>
        <w:bidi w:val="0"/>
      </w:pPr>
      <w:r>
        <w:t>第三章　行政复议受理</w:t>
      </w:r>
    </w:p>
    <w:p w14:paraId="6E0A84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公民、法人或者其他组织认为行政机关的行政行为侵犯其合法权益提出行政复议申请，除不符合行政复议法和本条例规定的受理条件的，行政复议机关必须受理。</w:t>
      </w:r>
    </w:p>
    <w:p w14:paraId="7F297C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行政复议法第三十条第一款第二项规定的申请人与被申请行政复议的行政行为有利害关系包括下列情形：</w:t>
      </w:r>
    </w:p>
    <w:p w14:paraId="2698FC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(一)行政行为涉及申请人相邻权的；</w:t>
      </w:r>
    </w:p>
    <w:p w14:paraId="20CFB2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(二)行政行为影响申请人公平参与竞争的；</w:t>
      </w:r>
    </w:p>
    <w:p w14:paraId="54B400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(三)撤销或者变更行政行为侵犯申请人合法权益的；</w:t>
      </w:r>
    </w:p>
    <w:p w14:paraId="6E4F22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(四)申请人为维护自身合法权益向具有处理职责的行政机关申请查处违法行为，行政机关作出或者未作出处理的；</w:t>
      </w:r>
    </w:p>
    <w:p w14:paraId="328C4C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(五)其他与行政行为有利害关系的情形。</w:t>
      </w:r>
    </w:p>
    <w:p w14:paraId="72586F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公民、法人或者其他组织就下列事项申请行政复议的，行政复议机关不予受理：</w:t>
      </w:r>
    </w:p>
    <w:p w14:paraId="18F5B66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(一)公安、国家安全、刑罚执行等机关办理刑事案件与执行刑罚的行为；</w:t>
      </w:r>
    </w:p>
    <w:p w14:paraId="5C30D3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(二)行政机关实施的行政指导行为；</w:t>
      </w:r>
    </w:p>
    <w:p w14:paraId="3D2ECB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(三)行政机关为作出行政行为而实施的论证、请示、咨询等过程性行为；</w:t>
      </w:r>
    </w:p>
    <w:p w14:paraId="1A532A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(四)上级行政机关对下级行政机关的执法监督、督促履责等行为；</w:t>
      </w:r>
    </w:p>
    <w:p w14:paraId="74E435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(五)行政机关对信访事项作出的登记、受理、交办、转送、复查、复核等行为。</w:t>
      </w:r>
    </w:p>
    <w:p w14:paraId="581341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行政复议申请有下列情形之一，行政复议机关已经受理的，应当决定驳回行政复议申请：</w:t>
      </w:r>
    </w:p>
    <w:p w14:paraId="74027C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(一)行政复议请求明显缺乏事实和法律依据，经释明后申请人仍然坚持申请行政复议；</w:t>
      </w:r>
    </w:p>
    <w:p w14:paraId="4A2170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(二)申请人所请求履行的法定职责或者给付义务明显不属于行政机关权限范围；</w:t>
      </w:r>
    </w:p>
    <w:p w14:paraId="31C9CB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(三)申请人提出的行政复议申请所涉及行政行为的法律效力已经被人民法院作出生效裁判、调解书确认。</w:t>
      </w:r>
    </w:p>
    <w:p w14:paraId="3905E5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申请人没有新的事实和理由，就同一事项再次申请行政复议的，行政复议机关告知申请人不再处理，并记录在案。</w:t>
      </w:r>
    </w:p>
    <w:p w14:paraId="2FD9135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作出行政处罚决定的行政机关收到申请人依照行政复议法第三十二条规定提交的行政复议申请后，认为行政处罚决定违法或者不当，需要自行纠正的，应当自收到行政复议申请之日起5个工作日内按照法定程序，采取撤销、变更行政处罚决定等方式予以纠正，并将有关情况告知申请人和行政复议机关。</w:t>
      </w:r>
    </w:p>
    <w:p w14:paraId="72BD30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自行纠正后，申请人仍坚持对原行政处罚决定申请行政复议的，行政机关应当告知申请人向有管辖权的行政复议机关申请行政复议。申请人向行政机关提交行政复议申请之日至行政机关将有关情况告知申请人之日的期间不计入行政复议申请期限。</w:t>
      </w:r>
    </w:p>
    <w:p w14:paraId="19D380EC">
      <w:pPr>
        <w:pStyle w:val="3"/>
        <w:bidi w:val="0"/>
        <w:rPr>
          <w:rFonts w:hint="eastAsia"/>
        </w:rPr>
      </w:pPr>
      <w:r>
        <w:rPr>
          <w:rFonts w:hint="eastAsia"/>
        </w:rPr>
        <w:t>第四章　行政复议审理</w:t>
      </w:r>
    </w:p>
    <w:p w14:paraId="61E588ED">
      <w:pPr>
        <w:pStyle w:val="4"/>
        <w:bidi w:val="0"/>
        <w:rPr>
          <w:rFonts w:hint="eastAsia"/>
        </w:rPr>
      </w:pPr>
      <w:r>
        <w:rPr>
          <w:rFonts w:hint="eastAsia"/>
        </w:rPr>
        <w:t>第一节　一 般 规 定</w:t>
      </w:r>
    </w:p>
    <w:p w14:paraId="04D3955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行政复议机关审理行政复议案件，应当由2名以上行政复议人员参加。适用简易程序的，可以由1名行政复议人员审理。</w:t>
      </w:r>
    </w:p>
    <w:p w14:paraId="4966A5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上级行政复议机关对下级行政复议机关管辖的行政复议案件，认为属于下列情形之一的，可以决定提级审理：</w:t>
      </w:r>
    </w:p>
    <w:p w14:paraId="02C422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(一)涉及重大社会公共利益或者有重大影响；</w:t>
      </w:r>
    </w:p>
    <w:p w14:paraId="244296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(二)属于新类型案件，且案情重大、疑难、复杂；</w:t>
      </w:r>
    </w:p>
    <w:p w14:paraId="46C177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(三)具有法律适用指导意义；</w:t>
      </w:r>
    </w:p>
    <w:p w14:paraId="214FFB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(四)确有必要提级审理的其他情形。</w:t>
      </w:r>
    </w:p>
    <w:p w14:paraId="5F6A47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下级行政复议机关对本机关管辖的行政复议案件，认为符合前款规定情形，需要由上级行政复议机关审理的，可以报请上级行政复议机关决定，报请提级审理期间不计入行政复议案件办理期限。</w:t>
      </w:r>
    </w:p>
    <w:p w14:paraId="6F555FC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上级行政复议机关决定提级审理的，应当通知下级行政复议机关于5个工作日内移送案件材料，并书面告知当事人。行政复议审理期限自上级行政复议机关收到案件材料之日起重新计算。</w:t>
      </w:r>
    </w:p>
    <w:p w14:paraId="3BFC07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被申请人提交书面答复时，应当就行政行为合法性、适当性和申请人的行政复议请求说明相关事实和理由。</w:t>
      </w:r>
    </w:p>
    <w:p w14:paraId="7B50081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依照行政复议法第二十四条第二款、第二十五条第一项的规定申请原级行政复议的案件，由原承办行政行为有关事项的部门或者机构提出书面答复，并提交作出行政行为的证据、依据和其他有关材料。</w:t>
      </w:r>
    </w:p>
    <w:p w14:paraId="70E386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因同一行政行为或者同类行政行为发生的行政复议案件，有下列情形之一的，行政复议机关可以决定合并审理：</w:t>
      </w:r>
    </w:p>
    <w:p w14:paraId="25BC2F7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(一)两个以上行政机关分别对同一事实作出行政行为，公民、法人或者其他组织不服，向同一行政复议机关申请行政复议；</w:t>
      </w:r>
    </w:p>
    <w:p w14:paraId="77B65C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(二)行政机关就同一事实对多个公民、法人或者其他组织分别作出行政行为，公民、法人或者其他组织不服，分别向同一行政复议机关申请行政复议；</w:t>
      </w:r>
    </w:p>
    <w:p w14:paraId="170422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(三)在行政复议期间，被申请人对申请人作出新的行政行为，申请人不服，向同一行政复议机关申请行政复议；</w:t>
      </w:r>
    </w:p>
    <w:p w14:paraId="1089DF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(四)行政复议机关认为可以合并审理的其他情形。</w:t>
      </w:r>
    </w:p>
    <w:p w14:paraId="4EF788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决定合并审理的案件，行政复议机关可以合并作出行政复议决定。</w:t>
      </w:r>
    </w:p>
    <w:p w14:paraId="1722BB8C">
      <w:pPr>
        <w:pStyle w:val="4"/>
        <w:bidi w:val="0"/>
      </w:pPr>
      <w:r>
        <w:t>第二节　行政复议证据</w:t>
      </w:r>
    </w:p>
    <w:p w14:paraId="015BAB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行政复议机构认为有必要的，可以就案件相关事实当面询问当事人和其他有关人员。</w:t>
      </w:r>
    </w:p>
    <w:p w14:paraId="42B9AA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行政复议期间需要现场勘验的，有关单位、人员应当予以配合，现场勘验所用时间不计入行政复议审理期限。</w:t>
      </w:r>
    </w:p>
    <w:p w14:paraId="379267F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行政复议期间涉及专门事项需要鉴定的，当事人可以申请行政复议机构委托鉴定机构进行鉴定。行政复议机构审查同意的，组织当事人协商确定具备相应资格的鉴定机构；协商不成的，由行政复议机构指定。鉴定费用由当事人承担。鉴定所用时间不计入行政复议审理期限。</w:t>
      </w:r>
    </w:p>
    <w:p w14:paraId="790C7E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被申请人有证据证明其在行政程序中依法要求申请人或者第三人提供证据，申请人或者第三人无正当理由未予提供，但在行政复议程序中提供的证据，行政复议机关不予采纳。</w:t>
      </w:r>
    </w:p>
    <w:p w14:paraId="65B973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当事人在调解过程中对协商条件、方案等所作的认可，不得在其后行政复议案件审理过程中作为对其不利的证据。</w:t>
      </w:r>
    </w:p>
    <w:p w14:paraId="147D950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行政复议机关应当为申请人、第三人及其委托代理人查阅、复制有关材料提供必要条件。</w:t>
      </w:r>
    </w:p>
    <w:p w14:paraId="2FBA804E">
      <w:pPr>
        <w:pStyle w:val="4"/>
        <w:bidi w:val="0"/>
      </w:pPr>
      <w:r>
        <w:t>第三节　行政复议审理程序</w:t>
      </w:r>
    </w:p>
    <w:p w14:paraId="4ACFD4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县级以上地方人民政府行政复议委员会由本级人民政府有关部门、专家、学者等共同组成，可设主任、副主任，由本级人民政府、本级行政复议机构负责人等担任。</w:t>
      </w:r>
    </w:p>
    <w:p w14:paraId="5752F51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国务院部门可以根据行政复议工作实际情况设立行政复议委员会。</w:t>
      </w:r>
    </w:p>
    <w:p w14:paraId="705BF8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行政复议委员会通过召开行政复议委员会全体会议、案件咨询会议等形式履行相关职责。</w:t>
      </w:r>
    </w:p>
    <w:p w14:paraId="44D3827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提请行政复议委员会提出咨询意见的行政复议案件，行政复议机构报请行政复议机关签发行政复议决定时，应当附具行政复议委员会咨询意见，并对行政复议委员会咨询意见的采纳情况作出说明；不采纳行政复议委员会咨询意见的，应当说明理由。</w:t>
      </w:r>
    </w:p>
    <w:p w14:paraId="6DF8FF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申请人在对行政行为提出行政复议申请时尚不知道该行政行为所依据的规范性文件的，可以在行政复议机关作出行政复议决定前向行政复议机关提出对该规范性文件的附带审查申请。</w:t>
      </w:r>
    </w:p>
    <w:p w14:paraId="6D9CFF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行政复议法第五十六条、第五十七条规定的期限，自行政复议中止之日起计算。</w:t>
      </w:r>
    </w:p>
    <w:p w14:paraId="7929429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行政复议法第五十九条规定的规范性文件或者依据的相关条款超越权限或者违反上位法包括下列情形：</w:t>
      </w:r>
    </w:p>
    <w:p w14:paraId="283F40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(一)超越制定机关的法定职权或者超越法律、法规、规章的授权范围；</w:t>
      </w:r>
    </w:p>
    <w:p w14:paraId="65FA85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(二)与法律、法规、规章等上位法的规定相抵触；</w:t>
      </w:r>
    </w:p>
    <w:p w14:paraId="52B3E9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(三)没有法律、法规、规章依据，违法增加公民、法人和其他组织义务或者减损公民、法人和其他组织合法权益；</w:t>
      </w:r>
    </w:p>
    <w:p w14:paraId="42B8D7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(四)其他违反法律、法规、规章规定的情形。</w:t>
      </w:r>
    </w:p>
    <w:p w14:paraId="7D5BEB62">
      <w:pPr>
        <w:pStyle w:val="3"/>
        <w:bidi w:val="0"/>
      </w:pPr>
      <w:r>
        <w:t>第五章　行政复议决定</w:t>
      </w:r>
    </w:p>
    <w:p w14:paraId="33D7B2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行政复议法第六十三条第一款第一项规定的内容不适当包括下列情形：</w:t>
      </w:r>
    </w:p>
    <w:p w14:paraId="10118A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(一)违背行政管理目的；</w:t>
      </w:r>
    </w:p>
    <w:p w14:paraId="229823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(二)超过必要限度；</w:t>
      </w:r>
    </w:p>
    <w:p w14:paraId="438740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(三)对相同情况的当事人不平等对待；</w:t>
      </w:r>
    </w:p>
    <w:p w14:paraId="165F20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(四)其他不适当的情形。</w:t>
      </w:r>
    </w:p>
    <w:p w14:paraId="1D5145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行政复议法第六十三条第一款第二项规定的未正确适用依据包括下列情形：</w:t>
      </w:r>
    </w:p>
    <w:p w14:paraId="3C56963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(一)错误适用依据具体条款；</w:t>
      </w:r>
    </w:p>
    <w:p w14:paraId="751FB5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(二)应当适用法律位阶更高的依据，而适用法律位阶较低的依据；</w:t>
      </w:r>
    </w:p>
    <w:p w14:paraId="5A0279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(三)应当适用特殊规定，而适用一般规定；</w:t>
      </w:r>
    </w:p>
    <w:p w14:paraId="20BE7B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(四)应当适用多个依据，而只适用部分依据；</w:t>
      </w:r>
    </w:p>
    <w:p w14:paraId="5C3F17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(五)未明确适用依据；</w:t>
      </w:r>
    </w:p>
    <w:p w14:paraId="5A533B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(六)其他未正确适用依据的情形。</w:t>
      </w:r>
    </w:p>
    <w:p w14:paraId="7EDD59A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行政复议法第六十四条第一款第三项规定的适用的依据不合法包括下列情形：</w:t>
      </w:r>
    </w:p>
    <w:p w14:paraId="13CC87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(一)适用的依据尚未生效；</w:t>
      </w:r>
    </w:p>
    <w:p w14:paraId="3C22AD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(二)适用的依据超越制定主体权限；</w:t>
      </w:r>
    </w:p>
    <w:p w14:paraId="0F8A2D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(三)适用的依据违反上位法的规定；</w:t>
      </w:r>
    </w:p>
    <w:p w14:paraId="2AE2CA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(四)其他适用的依据不合法的情形。</w:t>
      </w:r>
    </w:p>
    <w:p w14:paraId="5CAA98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行政行为适用的依据不合法，但有合法依据可以适用且符合行政复议法第六十三条规定的情形的，行政复议机关可以作出变更决定。</w:t>
      </w:r>
    </w:p>
    <w:p w14:paraId="18D8C50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行政复议机关依照行政复议法第六十四条第一款的规定责令被申请人重新作出行政行为的，被申请人应当在法律、法规、规章规定的期限内重新作出行政行为；法律、法规、规章未规定期限的，重新作出行政行为的期限为60日。</w:t>
      </w:r>
    </w:p>
    <w:p w14:paraId="638E4A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公民、法人或者其他组织对被申请人重新作出的行政行为不服的，可以依法申请行政复议或者提起行政诉讼。</w:t>
      </w:r>
    </w:p>
    <w:p w14:paraId="3B42B4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违反行政复议法第六十四条第二款的规定，以同一事实和理由重新作出与原行政行为相同或者基本相同的行政行为，行政复议机关应当决定撤销或者部分撤销该行政行为，并责令被申请人在一定期限内重新作出行政行为。</w:t>
      </w:r>
    </w:p>
    <w:p w14:paraId="6B490C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行政复议法第六十五条第一款第二项规定的程序轻微违法包括对申请人依法享有的陈述、申辩等重要程序性权利不产生实际影响的下列情形：</w:t>
      </w:r>
    </w:p>
    <w:p w14:paraId="7ED75E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(一)处理期限轻微违法；</w:t>
      </w:r>
    </w:p>
    <w:p w14:paraId="42D785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(二)通知、送达等程序轻微违法；</w:t>
      </w:r>
    </w:p>
    <w:p w14:paraId="58ED81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(三)其他程序轻微违法的情形。</w:t>
      </w:r>
    </w:p>
    <w:p w14:paraId="3A583F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行政复议法第六十七条规定的重大且明显违法包括下列情形：</w:t>
      </w:r>
    </w:p>
    <w:p w14:paraId="12AB90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(一)行政行为实施主体不具有行政主体资格；</w:t>
      </w:r>
    </w:p>
    <w:p w14:paraId="5175A6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(二)增加义务或者减损权利的行政行为没有法律、法规、规章依据；</w:t>
      </w:r>
    </w:p>
    <w:p w14:paraId="45D08B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(三)行政行为的内容客观上不可能实施；</w:t>
      </w:r>
    </w:p>
    <w:p w14:paraId="50035D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(四)其他重大且明显违法的情形。</w:t>
      </w:r>
    </w:p>
    <w:p w14:paraId="6E8CBA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有下列情形之一的，行政复议机关应当决定驳回申请人的行政复议请求：</w:t>
      </w:r>
    </w:p>
    <w:p w14:paraId="6225E6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(一)申请人申请确认行政行为无效，行政复议机关受理后发现该行政行为不属于无效情形，经释明，申请人拒绝变更行政复议请求；</w:t>
      </w:r>
    </w:p>
    <w:p w14:paraId="7CAF0A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(二)申请人认为被申请人不履行法定职责申请行政复议，行政复议机关受理后发现被申请人因不可抗力等正当事由客观上无法履行法定职责；</w:t>
      </w:r>
    </w:p>
    <w:p w14:paraId="11BDDB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(三)被申请行政复议的行政行为依法应予变更，但是变更对申请人更为不利。</w:t>
      </w:r>
    </w:p>
    <w:p w14:paraId="067FFBF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前款第三项情形中，第三人提出相反请求的除外。</w:t>
      </w:r>
    </w:p>
    <w:p w14:paraId="4A2EBA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行政复议机关审理行政协议复议案件，根据行政复议法第七十一条规定的情形，作出如下决定：</w:t>
      </w:r>
    </w:p>
    <w:p w14:paraId="60345F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(一)责令被申请人依法订立行政协议；</w:t>
      </w:r>
    </w:p>
    <w:p w14:paraId="3E1FED9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(二)责令被申请人依法履行或者按照行政协议约定履行义务；</w:t>
      </w:r>
    </w:p>
    <w:p w14:paraId="41937AD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(三)撤销被申请人变更、解除行政协议的行政行为，或者确认该行政行为违法；</w:t>
      </w:r>
    </w:p>
    <w:p w14:paraId="3261F2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(四)撤销、解除行政协议；</w:t>
      </w:r>
    </w:p>
    <w:p w14:paraId="005473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(五)责令被申请人采取补救措施、赔偿损失或者依法给予合理补偿。</w:t>
      </w:r>
    </w:p>
    <w:p w14:paraId="6CBEF4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行政复议机关审理行政赔偿复议案件，对于应当赔偿且能够确定赔偿方式的，应当作出具有明确赔偿内容的行政复议决定。</w:t>
      </w:r>
    </w:p>
    <w:p w14:paraId="722F55E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行政机关作出的行政赔偿决定确定的赔偿数额确有错误的，行政复议机关可以作出变更决定。</w:t>
      </w:r>
    </w:p>
    <w:p w14:paraId="078CA0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有下列情形之一的，行政复议机关决定驳回申请人行政赔偿请求：</w:t>
      </w:r>
    </w:p>
    <w:p w14:paraId="6A49A24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(一)申请人主张的损害没有事实根据；</w:t>
      </w:r>
    </w:p>
    <w:p w14:paraId="2C9473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(二)申请人主张的损害与违法行政行为没有因果关系；</w:t>
      </w:r>
    </w:p>
    <w:p w14:paraId="7523804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(三)申请人的损失已经通过行政补偿等其他途径获得救济；</w:t>
      </w:r>
    </w:p>
    <w:p w14:paraId="106D48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(四)被申请人自行纠正原违法行政行为的同时已经消除相应损害结果；</w:t>
      </w:r>
    </w:p>
    <w:p w14:paraId="708ED7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(五)申请人请求行政赔偿的理由不能成立的其他情形。</w:t>
      </w:r>
    </w:p>
    <w:p w14:paraId="7964B5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行政复议机关作出行政复议决定后，申请人以外的公民、法人或者其他组织就同一行政行为或者同样行政行为申请行政复议且符合受理条件的，行政复议机关可以在受理后根据发生法律效力的行政复议决定的内容，直接作出行政复议决定。</w:t>
      </w:r>
    </w:p>
    <w:p w14:paraId="2D9658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前款规定的同样行政行为是指同一行政机关就同一事实对多个当事人分别作出的行政行为。</w:t>
      </w:r>
    </w:p>
    <w:p w14:paraId="1F2A005D">
      <w:pPr>
        <w:pStyle w:val="3"/>
        <w:bidi w:val="0"/>
      </w:pPr>
      <w:r>
        <w:t>第六章　行政复议指导和监督</w:t>
      </w:r>
    </w:p>
    <w:p w14:paraId="2C70C0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县级以上地方各级人民政府应当建立健全行政复议工作责任制，支持和保障行政复议机构依法履行职责，将行政复议工作纳入本级政府目标责任制。</w:t>
      </w:r>
    </w:p>
    <w:p w14:paraId="460C22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县级以上地方各级人民政府行政复议机构应当加强对行政复议工作的统计分析，定期向本级人民政府提交行政复议工作报告。</w:t>
      </w:r>
    </w:p>
    <w:p w14:paraId="104970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县级以上地方各级人民政府应当按照职责权限，通过定期组织检查、抽查等方式，对下级人民政府行政复议工作进行检查，并及时反馈检查结果。重大事项及时按照有关规定请示报告。</w:t>
      </w:r>
    </w:p>
    <w:p w14:paraId="502C4D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行政复议机关应当采取有效措施，支持和保障行政复议人员依法履职办案。</w:t>
      </w:r>
    </w:p>
    <w:p w14:paraId="6733BA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行政复议机构在行政复议工作中发现法律、法规、规章、规范性文件实施中带有普遍性的问题，可以制作行政复议建议书，向有关机关提出完善制度和改进行政执法的建议。</w:t>
      </w:r>
    </w:p>
    <w:p w14:paraId="7F76360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各级行政复议机构应当定期对行政复议人员进行政治、理论和业务培训，提高行政复议人员的能力素质。</w:t>
      </w:r>
    </w:p>
    <w:p w14:paraId="7D9E5696">
      <w:pPr>
        <w:pStyle w:val="3"/>
        <w:bidi w:val="0"/>
      </w:pPr>
      <w:r>
        <w:t>第七</w:t>
      </w:r>
      <w:bookmarkStart w:id="0" w:name="_GoBack"/>
      <w:bookmarkEnd w:id="0"/>
      <w:r>
        <w:t>章　法 律 责 任</w:t>
      </w:r>
    </w:p>
    <w:p w14:paraId="6BDDB6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被申请人在规定期限内未按照行政复议决定的要求重新作出行政行为，或者违反规定重新作出行政行为的，依照行政复议法第八十三条的规定追究法律责任。</w:t>
      </w:r>
    </w:p>
    <w:p w14:paraId="0982C9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对行政复议人员及其近亲属实施报复陷害、侮辱诽谤、暴力侵害、威胁恐吓、滋事骚扰等违法行为的，依法给予处分、治安管理处罚；构成犯罪的，依法追究刑事责任。</w:t>
      </w:r>
    </w:p>
    <w:p w14:paraId="70723B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加强行政复议与监察监督的贯通协同，健全信息共享和线索移送机制。</w:t>
      </w:r>
    </w:p>
    <w:p w14:paraId="5BE7C94D">
      <w:pPr>
        <w:pStyle w:val="3"/>
        <w:bidi w:val="0"/>
      </w:pPr>
      <w:r>
        <w:t>第八章　附　　则</w:t>
      </w:r>
    </w:p>
    <w:p w14:paraId="4034FEE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公民、法人或者其他组织对行政机关作出的驳回商标申请、驳回专利申请等行为不服申请行政复议的，依照《中华人民共和国商标法》、《中华人民共和国专利法》的有关规定提出复审请求。</w:t>
      </w:r>
    </w:p>
    <w:p w14:paraId="17C417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公民、法人或者其他组织对海警机构的行政行为不服的，依法向上一级海警机构申请行政复议。</w:t>
      </w:r>
    </w:p>
    <w:p w14:paraId="239CA4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行政复议机关审理行政复议案件，参照国务院行政复议机构发布的行政复议指导性案例。</w:t>
      </w:r>
    </w:p>
    <w:p w14:paraId="2445F8C6">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本条例自2026年7月1日起施行。</w:t>
      </w:r>
    </w:p>
    <w:p w14:paraId="706AA2C2">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0E1699"/>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3326F1"/>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5620450"/>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97159A7"/>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Ascii" w:hAnsiTheme="minorAscii"/>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9498</Words>
  <Characters>9518</Characters>
  <Lines>69</Lines>
  <Paragraphs>19</Paragraphs>
  <TotalTime>4</TotalTime>
  <ScaleCrop>false</ScaleCrop>
  <LinksUpToDate>false</LinksUpToDate>
  <CharactersWithSpaces>9620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2026-06-01T10:05:55Z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