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2DF9" w:rsidRDefault="00332DF9">
      <w:pPr>
        <w:jc w:val="center"/>
        <w:rPr>
          <w:b/>
          <w:bCs/>
          <w:sz w:val="44"/>
          <w:szCs w:val="44"/>
        </w:rPr>
      </w:pPr>
    </w:p>
    <w:p w:rsidR="00332DF9" w:rsidRDefault="00C90E55">
      <w:pPr>
        <w:widowControl/>
        <w:spacing w:line="500" w:lineRule="exact"/>
        <w:jc w:val="center"/>
        <w:rPr>
          <w:rFonts w:ascii="宋体" w:hAnsi="宋体" w:cs="宋体"/>
          <w:color w:val="333333"/>
          <w:sz w:val="44"/>
          <w:szCs w:val="44"/>
          <w:shd w:val="clear" w:color="auto" w:fill="FFFFFF"/>
        </w:rPr>
      </w:pPr>
      <w:r w:rsidRPr="00C90E55">
        <w:rPr>
          <w:rFonts w:ascii="宋体" w:hAnsi="宋体" w:cs="宋体" w:hint="eastAsia"/>
          <w:color w:val="333333"/>
          <w:sz w:val="44"/>
          <w:szCs w:val="44"/>
          <w:shd w:val="clear" w:color="auto" w:fill="FFFFFF"/>
        </w:rPr>
        <w:t>植物检疫条例</w:t>
      </w:r>
    </w:p>
    <w:p w:rsidR="00332DF9" w:rsidRDefault="00332DF9">
      <w:pPr>
        <w:widowControl/>
        <w:spacing w:line="500" w:lineRule="exact"/>
        <w:jc w:val="center"/>
        <w:rPr>
          <w:rFonts w:ascii="宋体" w:hAnsi="宋体" w:cs="宋体"/>
          <w:color w:val="333333"/>
          <w:sz w:val="44"/>
          <w:szCs w:val="44"/>
          <w:shd w:val="clear" w:color="auto" w:fill="FFFFFF"/>
        </w:rPr>
      </w:pPr>
    </w:p>
    <w:p w:rsidR="00332DF9" w:rsidRPr="009368B8" w:rsidRDefault="00990D24" w:rsidP="009368B8">
      <w:pPr>
        <w:pStyle w:val="a4"/>
        <w:rPr>
          <w:rFonts w:ascii="楷体_GB2312" w:eastAsia="楷体_GB2312" w:hint="eastAsia"/>
          <w:shd w:val="clear" w:color="auto" w:fill="FFFFFF"/>
        </w:rPr>
      </w:pPr>
      <w:r w:rsidRPr="009368B8">
        <w:rPr>
          <w:rFonts w:ascii="楷体_GB2312" w:eastAsia="楷体_GB2312" w:hint="eastAsia"/>
          <w:shd w:val="clear" w:color="auto" w:fill="FFFFFF"/>
        </w:rPr>
        <w:t>（</w:t>
      </w:r>
      <w:r w:rsidR="00C90E55" w:rsidRPr="009368B8">
        <w:rPr>
          <w:rFonts w:ascii="楷体_GB2312" w:eastAsia="楷体_GB2312"/>
          <w:shd w:val="clear" w:color="auto" w:fill="FFFFFF"/>
        </w:rPr>
        <w:t>1983</w:t>
      </w:r>
      <w:r w:rsidR="00C90E55" w:rsidRPr="009368B8">
        <w:rPr>
          <w:rFonts w:ascii="楷体_GB2312" w:eastAsia="楷体_GB2312" w:hint="eastAsia"/>
          <w:shd w:val="clear" w:color="auto" w:fill="FFFFFF"/>
        </w:rPr>
        <w:t>年</w:t>
      </w:r>
      <w:r w:rsidR="00C90E55" w:rsidRPr="009368B8">
        <w:rPr>
          <w:rFonts w:ascii="楷体_GB2312" w:eastAsia="楷体_GB2312"/>
          <w:shd w:val="clear" w:color="auto" w:fill="FFFFFF"/>
        </w:rPr>
        <w:t>1</w:t>
      </w:r>
      <w:r w:rsidR="00C90E55" w:rsidRPr="009368B8">
        <w:rPr>
          <w:rFonts w:ascii="楷体_GB2312" w:eastAsia="楷体_GB2312" w:hint="eastAsia"/>
          <w:shd w:val="clear" w:color="auto" w:fill="FFFFFF"/>
        </w:rPr>
        <w:t>月</w:t>
      </w:r>
      <w:r w:rsidR="00C90E55" w:rsidRPr="009368B8">
        <w:rPr>
          <w:rFonts w:ascii="楷体_GB2312" w:eastAsia="楷体_GB2312"/>
          <w:shd w:val="clear" w:color="auto" w:fill="FFFFFF"/>
        </w:rPr>
        <w:t>3</w:t>
      </w:r>
      <w:r w:rsidR="00C90E55" w:rsidRPr="009368B8">
        <w:rPr>
          <w:rFonts w:ascii="楷体_GB2312" w:eastAsia="楷体_GB2312" w:hint="eastAsia"/>
          <w:shd w:val="clear" w:color="auto" w:fill="FFFFFF"/>
        </w:rPr>
        <w:t>日国务院发布　根据</w:t>
      </w:r>
      <w:r w:rsidR="00C90E55" w:rsidRPr="009368B8">
        <w:rPr>
          <w:rFonts w:ascii="楷体_GB2312" w:eastAsia="楷体_GB2312"/>
          <w:shd w:val="clear" w:color="auto" w:fill="FFFFFF"/>
        </w:rPr>
        <w:t>1992</w:t>
      </w:r>
      <w:r w:rsidR="00C90E55" w:rsidRPr="009368B8">
        <w:rPr>
          <w:rFonts w:ascii="楷体_GB2312" w:eastAsia="楷体_GB2312" w:hint="eastAsia"/>
          <w:shd w:val="clear" w:color="auto" w:fill="FFFFFF"/>
        </w:rPr>
        <w:t>年</w:t>
      </w:r>
      <w:r w:rsidR="00C90E55" w:rsidRPr="009368B8">
        <w:rPr>
          <w:rFonts w:ascii="楷体_GB2312" w:eastAsia="楷体_GB2312"/>
          <w:shd w:val="clear" w:color="auto" w:fill="FFFFFF"/>
        </w:rPr>
        <w:t>5</w:t>
      </w:r>
      <w:r w:rsidR="00C90E55" w:rsidRPr="009368B8">
        <w:rPr>
          <w:rFonts w:ascii="楷体_GB2312" w:eastAsia="楷体_GB2312" w:hint="eastAsia"/>
          <w:shd w:val="clear" w:color="auto" w:fill="FFFFFF"/>
        </w:rPr>
        <w:t>月</w:t>
      </w:r>
      <w:r w:rsidR="00C90E55" w:rsidRPr="009368B8">
        <w:rPr>
          <w:rFonts w:ascii="楷体_GB2312" w:eastAsia="楷体_GB2312"/>
          <w:shd w:val="clear" w:color="auto" w:fill="FFFFFF"/>
        </w:rPr>
        <w:t>13</w:t>
      </w:r>
      <w:r w:rsidR="00C90E55" w:rsidRPr="009368B8">
        <w:rPr>
          <w:rFonts w:ascii="楷体_GB2312" w:eastAsia="楷体_GB2312" w:hint="eastAsia"/>
          <w:shd w:val="clear" w:color="auto" w:fill="FFFFFF"/>
        </w:rPr>
        <w:t>日《国务院关于修改〈植物检疫条例〉的决定》第一次修订　根据</w:t>
      </w:r>
      <w:r w:rsidR="00C90E55" w:rsidRPr="009368B8">
        <w:rPr>
          <w:rFonts w:ascii="楷体_GB2312" w:eastAsia="楷体_GB2312"/>
          <w:shd w:val="clear" w:color="auto" w:fill="FFFFFF"/>
        </w:rPr>
        <w:t>2017</w:t>
      </w:r>
      <w:r w:rsidR="00C90E55" w:rsidRPr="009368B8">
        <w:rPr>
          <w:rFonts w:ascii="楷体_GB2312" w:eastAsia="楷体_GB2312" w:hint="eastAsia"/>
          <w:shd w:val="clear" w:color="auto" w:fill="FFFFFF"/>
        </w:rPr>
        <w:t>年</w:t>
      </w:r>
      <w:r w:rsidR="00C90E55" w:rsidRPr="009368B8">
        <w:rPr>
          <w:rFonts w:ascii="楷体_GB2312" w:eastAsia="楷体_GB2312"/>
          <w:shd w:val="clear" w:color="auto" w:fill="FFFFFF"/>
        </w:rPr>
        <w:t>10</w:t>
      </w:r>
      <w:r w:rsidR="00C90E55" w:rsidRPr="009368B8">
        <w:rPr>
          <w:rFonts w:ascii="楷体_GB2312" w:eastAsia="楷体_GB2312" w:hint="eastAsia"/>
          <w:shd w:val="clear" w:color="auto" w:fill="FFFFFF"/>
        </w:rPr>
        <w:t>月</w:t>
      </w:r>
      <w:r w:rsidR="00C90E55" w:rsidRPr="009368B8">
        <w:rPr>
          <w:rFonts w:ascii="楷体_GB2312" w:eastAsia="楷体_GB2312"/>
          <w:shd w:val="clear" w:color="auto" w:fill="FFFFFF"/>
        </w:rPr>
        <w:t>7</w:t>
      </w:r>
      <w:r w:rsidR="00C90E55" w:rsidRPr="009368B8">
        <w:rPr>
          <w:rFonts w:ascii="楷体_GB2312" w:eastAsia="楷体_GB2312" w:hint="eastAsia"/>
          <w:shd w:val="clear" w:color="auto" w:fill="FFFFFF"/>
        </w:rPr>
        <w:t>日《国务院关于修改部分行政法规的决定》第二次修订　根据</w:t>
      </w:r>
      <w:r w:rsidR="00C90E55" w:rsidRPr="009368B8">
        <w:rPr>
          <w:rFonts w:ascii="楷体_GB2312" w:eastAsia="楷体_GB2312"/>
          <w:shd w:val="clear" w:color="auto" w:fill="FFFFFF"/>
        </w:rPr>
        <w:t>2026</w:t>
      </w:r>
      <w:r w:rsidR="00C90E55" w:rsidRPr="009368B8">
        <w:rPr>
          <w:rFonts w:ascii="楷体_GB2312" w:eastAsia="楷体_GB2312" w:hint="eastAsia"/>
          <w:shd w:val="clear" w:color="auto" w:fill="FFFFFF"/>
        </w:rPr>
        <w:t>年</w:t>
      </w:r>
      <w:r w:rsidR="00C90E55" w:rsidRPr="009368B8">
        <w:rPr>
          <w:rFonts w:ascii="楷体_GB2312" w:eastAsia="楷体_GB2312"/>
          <w:shd w:val="clear" w:color="auto" w:fill="FFFFFF"/>
        </w:rPr>
        <w:t>1</w:t>
      </w:r>
      <w:r w:rsidR="00C90E55" w:rsidRPr="009368B8">
        <w:rPr>
          <w:rFonts w:ascii="楷体_GB2312" w:eastAsia="楷体_GB2312" w:hint="eastAsia"/>
          <w:shd w:val="clear" w:color="auto" w:fill="FFFFFF"/>
        </w:rPr>
        <w:t>月</w:t>
      </w:r>
      <w:r w:rsidR="00C90E55" w:rsidRPr="009368B8">
        <w:rPr>
          <w:rFonts w:ascii="楷体_GB2312" w:eastAsia="楷体_GB2312"/>
          <w:shd w:val="clear" w:color="auto" w:fill="FFFFFF"/>
        </w:rPr>
        <w:t>30</w:t>
      </w:r>
      <w:r w:rsidR="00C90E55" w:rsidRPr="009368B8">
        <w:rPr>
          <w:rFonts w:ascii="楷体_GB2312" w:eastAsia="楷体_GB2312" w:hint="eastAsia"/>
          <w:shd w:val="clear" w:color="auto" w:fill="FFFFFF"/>
        </w:rPr>
        <w:t>日《国务院关于修改和废止部分行政法规的决定》第三次修订</w:t>
      </w:r>
      <w:r w:rsidRPr="009368B8">
        <w:rPr>
          <w:rFonts w:ascii="楷体_GB2312" w:eastAsia="楷体_GB2312" w:hint="eastAsia"/>
          <w:shd w:val="clear" w:color="auto" w:fill="FFFFFF"/>
        </w:rPr>
        <w:t>）</w:t>
      </w:r>
    </w:p>
    <w:p w:rsidR="009368B8" w:rsidRDefault="009368B8" w:rsidP="009368B8">
      <w:pPr>
        <w:pStyle w:val="a4"/>
        <w:rPr>
          <w:rFonts w:hint="eastAsia"/>
          <w:shd w:val="clear" w:color="auto" w:fill="FFFFFF"/>
        </w:rPr>
      </w:pP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第一条　</w:t>
      </w:r>
      <w:r w:rsidRPr="00857FDD">
        <w:t>为了防止危害植物的危险性病、虫、杂草传播蔓延</w:t>
      </w:r>
      <w:r>
        <w:t>，</w:t>
      </w:r>
      <w:r w:rsidRPr="00857FDD">
        <w:t>保护农业、林业生产安全</w:t>
      </w:r>
      <w:r>
        <w:t>，</w:t>
      </w:r>
      <w:r w:rsidRPr="00857FDD">
        <w:t>制定本条例。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第二条　</w:t>
      </w:r>
      <w:r w:rsidRPr="00857FDD">
        <w:t>国务院农业主管部门、林业主管部门主管全国的植物检疫工作</w:t>
      </w:r>
      <w:r>
        <w:t>，</w:t>
      </w:r>
      <w:r w:rsidRPr="00857FDD">
        <w:t>各省、自治区、直辖市农业主管部门、林业主管部门主管本地区的植物检疫工作。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第三条　</w:t>
      </w:r>
      <w:r w:rsidRPr="00857FDD">
        <w:t>县级以上地方各级农业主管部门、林业主管部门所属的植物检疫机构</w:t>
      </w:r>
      <w:r>
        <w:t>，</w:t>
      </w:r>
      <w:r w:rsidRPr="00857FDD">
        <w:t>负责执行国家的植物检疫任务。</w:t>
      </w:r>
    </w:p>
    <w:p w:rsidR="009368B8" w:rsidRDefault="009368B8" w:rsidP="009368B8">
      <w:pPr>
        <w:pStyle w:val="a4"/>
      </w:pPr>
      <w:r w:rsidRPr="00857FDD">
        <w:t>植物检疫人员进入车站、机场、港口、仓库以及其他</w:t>
      </w:r>
      <w:r w:rsidRPr="00857FDD">
        <w:rPr>
          <w:rFonts w:hint="eastAsia"/>
        </w:rPr>
        <w:t>有关场所执行植物检疫任务</w:t>
      </w:r>
      <w:r>
        <w:rPr>
          <w:rFonts w:hint="eastAsia"/>
        </w:rPr>
        <w:t>，</w:t>
      </w:r>
      <w:r w:rsidRPr="00857FDD">
        <w:rPr>
          <w:rFonts w:hint="eastAsia"/>
        </w:rPr>
        <w:t>应穿着检疫制服和佩带检疫标志。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第四条　</w:t>
      </w:r>
      <w:r w:rsidRPr="00857FDD">
        <w:t>凡局部地区发生的危险性大、能随植物及其产品传播的病、虫、杂草</w:t>
      </w:r>
      <w:r>
        <w:t>，</w:t>
      </w:r>
      <w:r w:rsidRPr="00857FDD">
        <w:t>应定为植物检疫对象。农业、林业植物检疫对象和应施检疫的植物、植物产品名单</w:t>
      </w:r>
      <w:r>
        <w:t>，</w:t>
      </w:r>
      <w:r w:rsidRPr="00857FDD">
        <w:t>由国务院农业主管部门、</w:t>
      </w:r>
      <w:r w:rsidRPr="00857FDD">
        <w:lastRenderedPageBreak/>
        <w:t>林业主管部门制定。各省、自治区、直辖市农业主管部门、林业主管部门可以根据本地区的需要</w:t>
      </w:r>
      <w:r>
        <w:t>，</w:t>
      </w:r>
      <w:r w:rsidRPr="00857FDD">
        <w:t>制定本省、自治区、直辖市的补充名单</w:t>
      </w:r>
      <w:r>
        <w:t>，</w:t>
      </w:r>
      <w:r w:rsidRPr="00857FDD">
        <w:t>并报国务院农业主管部门、林业主管部门备案。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第五条　</w:t>
      </w:r>
      <w:r w:rsidRPr="00857FDD">
        <w:t>局部地区发生植物检疫对象的</w:t>
      </w:r>
      <w:r>
        <w:t>，</w:t>
      </w:r>
      <w:r w:rsidRPr="00857FDD">
        <w:t>应划为疫区</w:t>
      </w:r>
      <w:r>
        <w:t>，</w:t>
      </w:r>
      <w:r w:rsidRPr="00857FDD">
        <w:rPr>
          <w:rFonts w:hint="eastAsia"/>
        </w:rPr>
        <w:t>采取封锁、消灭措施</w:t>
      </w:r>
      <w:r>
        <w:rPr>
          <w:rFonts w:hint="eastAsia"/>
        </w:rPr>
        <w:t>，</w:t>
      </w:r>
      <w:r w:rsidRPr="00857FDD">
        <w:rPr>
          <w:rFonts w:hint="eastAsia"/>
        </w:rPr>
        <w:t>防止植物检疫对象传出；发生地区已比较普遍的</w:t>
      </w:r>
      <w:r>
        <w:rPr>
          <w:rFonts w:hint="eastAsia"/>
        </w:rPr>
        <w:t>，</w:t>
      </w:r>
      <w:r w:rsidRPr="00857FDD">
        <w:rPr>
          <w:rFonts w:hint="eastAsia"/>
        </w:rPr>
        <w:t>则应将未发生地区划为保护区</w:t>
      </w:r>
      <w:r>
        <w:rPr>
          <w:rFonts w:hint="eastAsia"/>
        </w:rPr>
        <w:t>，</w:t>
      </w:r>
      <w:r w:rsidRPr="00857FDD">
        <w:rPr>
          <w:rFonts w:hint="eastAsia"/>
        </w:rPr>
        <w:t>防止植物检疫对象传入。</w:t>
      </w:r>
    </w:p>
    <w:p w:rsidR="009368B8" w:rsidRDefault="009368B8" w:rsidP="009368B8">
      <w:pPr>
        <w:pStyle w:val="a4"/>
      </w:pPr>
      <w:r w:rsidRPr="00857FDD">
        <w:rPr>
          <w:rFonts w:hint="eastAsia"/>
        </w:rPr>
        <w:t>疫区应根据植物检疫对象的传播情况、当地的地理环境、交通状况以及采取封锁、消灭措施的需要来划定</w:t>
      </w:r>
      <w:r>
        <w:rPr>
          <w:rFonts w:hint="eastAsia"/>
        </w:rPr>
        <w:t>，</w:t>
      </w:r>
      <w:r w:rsidRPr="00857FDD">
        <w:rPr>
          <w:rFonts w:hint="eastAsia"/>
        </w:rPr>
        <w:t>其范围应严格控制。</w:t>
      </w:r>
    </w:p>
    <w:p w:rsidR="009368B8" w:rsidRDefault="009368B8" w:rsidP="009368B8">
      <w:pPr>
        <w:pStyle w:val="a4"/>
      </w:pPr>
      <w:r w:rsidRPr="00857FDD">
        <w:rPr>
          <w:rFonts w:hint="eastAsia"/>
        </w:rPr>
        <w:t>在发生疫情的地区</w:t>
      </w:r>
      <w:r>
        <w:rPr>
          <w:rFonts w:hint="eastAsia"/>
        </w:rPr>
        <w:t>，</w:t>
      </w:r>
      <w:r w:rsidRPr="00857FDD">
        <w:rPr>
          <w:rFonts w:hint="eastAsia"/>
        </w:rPr>
        <w:t>植物检疫机构可以派人参加当地的道路联合检查站或者木材检查站；发生特大疫情时</w:t>
      </w:r>
      <w:r>
        <w:rPr>
          <w:rFonts w:hint="eastAsia"/>
        </w:rPr>
        <w:t>，</w:t>
      </w:r>
      <w:r w:rsidRPr="00857FDD">
        <w:rPr>
          <w:rFonts w:hint="eastAsia"/>
        </w:rPr>
        <w:t>经省、自治区、直辖市人民政府批准</w:t>
      </w:r>
      <w:r>
        <w:rPr>
          <w:rFonts w:hint="eastAsia"/>
        </w:rPr>
        <w:t>，</w:t>
      </w:r>
      <w:r w:rsidRPr="00857FDD">
        <w:rPr>
          <w:rFonts w:hint="eastAsia"/>
        </w:rPr>
        <w:t>可以设立植物检疫检查站</w:t>
      </w:r>
      <w:r>
        <w:rPr>
          <w:rFonts w:hint="eastAsia"/>
        </w:rPr>
        <w:t>，</w:t>
      </w:r>
      <w:r w:rsidRPr="00857FDD">
        <w:rPr>
          <w:rFonts w:hint="eastAsia"/>
        </w:rPr>
        <w:t>开展植物检疫工作。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第六条　</w:t>
      </w:r>
      <w:r w:rsidRPr="00857FDD">
        <w:t>疫区和保护区的划定</w:t>
      </w:r>
      <w:r>
        <w:t>，</w:t>
      </w:r>
      <w:r w:rsidRPr="00857FDD">
        <w:t>由省、自治区、直辖市农业主管部门、林业主管部</w:t>
      </w:r>
      <w:r w:rsidRPr="00857FDD">
        <w:rPr>
          <w:rFonts w:hint="eastAsia"/>
        </w:rPr>
        <w:t>门提出</w:t>
      </w:r>
      <w:r>
        <w:rPr>
          <w:rFonts w:hint="eastAsia"/>
        </w:rPr>
        <w:t>，</w:t>
      </w:r>
      <w:r w:rsidRPr="00857FDD">
        <w:rPr>
          <w:rFonts w:hint="eastAsia"/>
        </w:rPr>
        <w:t>报省、自治区、直辖市人民政府批准</w:t>
      </w:r>
      <w:r>
        <w:rPr>
          <w:rFonts w:hint="eastAsia"/>
        </w:rPr>
        <w:t>，</w:t>
      </w:r>
      <w:r w:rsidRPr="00857FDD">
        <w:rPr>
          <w:rFonts w:hint="eastAsia"/>
        </w:rPr>
        <w:t>并报国务院农业主管部门、林业主管部门备案。</w:t>
      </w:r>
    </w:p>
    <w:p w:rsidR="009368B8" w:rsidRDefault="009368B8" w:rsidP="009368B8">
      <w:pPr>
        <w:pStyle w:val="a4"/>
      </w:pPr>
      <w:r w:rsidRPr="00857FDD">
        <w:rPr>
          <w:rFonts w:hint="eastAsia"/>
        </w:rPr>
        <w:t>疫区和保护区的范围涉及两省、自治区、直辖市以上的</w:t>
      </w:r>
      <w:r>
        <w:rPr>
          <w:rFonts w:hint="eastAsia"/>
        </w:rPr>
        <w:t>，</w:t>
      </w:r>
      <w:r w:rsidRPr="00857FDD">
        <w:rPr>
          <w:rFonts w:hint="eastAsia"/>
        </w:rPr>
        <w:t>由有关省、自治区、直辖市农业主管部门、林业主管部门共同提出</w:t>
      </w:r>
      <w:r>
        <w:rPr>
          <w:rFonts w:hint="eastAsia"/>
        </w:rPr>
        <w:t>，</w:t>
      </w:r>
      <w:r w:rsidRPr="00857FDD">
        <w:rPr>
          <w:rFonts w:hint="eastAsia"/>
        </w:rPr>
        <w:t>报国务院农业主管部门、林业主管部门批准后划定。</w:t>
      </w:r>
    </w:p>
    <w:p w:rsidR="009368B8" w:rsidRDefault="009368B8" w:rsidP="009368B8">
      <w:pPr>
        <w:pStyle w:val="a4"/>
      </w:pPr>
      <w:r w:rsidRPr="00857FDD">
        <w:t>疫区、保护区的改变和撤销的程序</w:t>
      </w:r>
      <w:r>
        <w:t>，</w:t>
      </w:r>
      <w:r w:rsidRPr="00857FDD">
        <w:t>与划定时同。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lastRenderedPageBreak/>
        <w:t xml:space="preserve">第七条　</w:t>
      </w:r>
      <w:r w:rsidRPr="00857FDD">
        <w:t>调运植物和植物产品</w:t>
      </w:r>
      <w:r>
        <w:t>，</w:t>
      </w:r>
      <w:r w:rsidRPr="00857FDD">
        <w:t>属于下列情况的</w:t>
      </w:r>
      <w:r>
        <w:t>，</w:t>
      </w:r>
      <w:r w:rsidRPr="00857FDD">
        <w:t>必须经过检疫：</w:t>
      </w:r>
    </w:p>
    <w:p w:rsidR="009368B8" w:rsidRDefault="009368B8" w:rsidP="009368B8">
      <w:pPr>
        <w:pStyle w:val="a4"/>
      </w:pPr>
      <w:r>
        <w:t>(</w:t>
      </w:r>
      <w:r w:rsidRPr="00857FDD">
        <w:t>一</w:t>
      </w:r>
      <w:r>
        <w:t>)</w:t>
      </w:r>
      <w:r w:rsidRPr="00857FDD">
        <w:t>列入应施检疫的植物、植物产品名单的</w:t>
      </w:r>
      <w:r>
        <w:t>，</w:t>
      </w:r>
      <w:r w:rsidRPr="00857FDD">
        <w:t>运出发生疫情的县级行政区域之前</w:t>
      </w:r>
      <w:r>
        <w:t>，</w:t>
      </w:r>
      <w:r w:rsidRPr="00857FDD">
        <w:t>必须经过检疫；</w:t>
      </w:r>
    </w:p>
    <w:p w:rsidR="009368B8" w:rsidRDefault="009368B8" w:rsidP="009368B8">
      <w:pPr>
        <w:pStyle w:val="a4"/>
      </w:pPr>
      <w:r>
        <w:t>(</w:t>
      </w:r>
      <w:r w:rsidRPr="00857FDD">
        <w:t>二</w:t>
      </w:r>
      <w:r>
        <w:t>)</w:t>
      </w:r>
      <w:r w:rsidRPr="00857FDD">
        <w:t>凡种子、苗</w:t>
      </w:r>
      <w:r w:rsidRPr="00857FDD">
        <w:rPr>
          <w:rFonts w:hint="eastAsia"/>
        </w:rPr>
        <w:t>木和其他繁殖材料</w:t>
      </w:r>
      <w:r>
        <w:rPr>
          <w:rFonts w:hint="eastAsia"/>
        </w:rPr>
        <w:t>，</w:t>
      </w:r>
      <w:r w:rsidRPr="00857FDD">
        <w:rPr>
          <w:rFonts w:hint="eastAsia"/>
        </w:rPr>
        <w:t>不论是否列入应施检疫的植物、植物产品名单和运往何地</w:t>
      </w:r>
      <w:r>
        <w:rPr>
          <w:rFonts w:hint="eastAsia"/>
        </w:rPr>
        <w:t>，</w:t>
      </w:r>
      <w:r w:rsidRPr="00857FDD">
        <w:rPr>
          <w:rFonts w:hint="eastAsia"/>
        </w:rPr>
        <w:t>在调运之前</w:t>
      </w:r>
      <w:r>
        <w:rPr>
          <w:rFonts w:hint="eastAsia"/>
        </w:rPr>
        <w:t>，</w:t>
      </w:r>
      <w:r w:rsidRPr="00857FDD">
        <w:rPr>
          <w:rFonts w:hint="eastAsia"/>
        </w:rPr>
        <w:t>都必须经过检疫。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第八条　</w:t>
      </w:r>
      <w:r w:rsidRPr="00857FDD">
        <w:t>按照本条例第七条的规定必须检疫的植物和植物产品</w:t>
      </w:r>
      <w:r>
        <w:t>，</w:t>
      </w:r>
      <w:r w:rsidRPr="00857FDD">
        <w:t>经检疫未发现植物检疫对象的</w:t>
      </w:r>
      <w:r>
        <w:t>，</w:t>
      </w:r>
      <w:r w:rsidRPr="00857FDD">
        <w:t>发给植物检疫证书。发现有植物检疫对象</w:t>
      </w:r>
      <w:r>
        <w:t>，</w:t>
      </w:r>
      <w:r w:rsidRPr="00857FDD">
        <w:t>但能彻底消毒处理的</w:t>
      </w:r>
      <w:r>
        <w:t>，</w:t>
      </w:r>
      <w:r w:rsidRPr="00857FDD">
        <w:t>托运人应按植物检疫机构的要求</w:t>
      </w:r>
      <w:r>
        <w:t>，</w:t>
      </w:r>
      <w:r w:rsidRPr="00857FDD">
        <w:t>在指定地点作消毒处理</w:t>
      </w:r>
      <w:r>
        <w:t>，</w:t>
      </w:r>
      <w:r w:rsidRPr="00857FDD">
        <w:t>经检查合格后发给植物检疫证书；无法消毒处理的</w:t>
      </w:r>
      <w:r>
        <w:t>，</w:t>
      </w:r>
      <w:r w:rsidRPr="00857FDD">
        <w:t>应停止调运。</w:t>
      </w:r>
    </w:p>
    <w:p w:rsidR="009368B8" w:rsidRDefault="009368B8" w:rsidP="009368B8">
      <w:pPr>
        <w:pStyle w:val="a4"/>
      </w:pPr>
      <w:r w:rsidRPr="00857FDD">
        <w:t>植物检疫证书的格式由国务院农业主管部门、林业主管部门制定。</w:t>
      </w:r>
    </w:p>
    <w:p w:rsidR="009368B8" w:rsidRDefault="009368B8" w:rsidP="009368B8">
      <w:pPr>
        <w:pStyle w:val="a4"/>
      </w:pPr>
      <w:r w:rsidRPr="00857FDD">
        <w:t>对可能被植物检疫对象污染的包装材料、运载工具、场地、仓库等</w:t>
      </w:r>
      <w:r>
        <w:t>，</w:t>
      </w:r>
      <w:r w:rsidRPr="00857FDD">
        <w:rPr>
          <w:rFonts w:hint="eastAsia"/>
        </w:rPr>
        <w:t>也应实施检疫。如已被污染</w:t>
      </w:r>
      <w:r>
        <w:rPr>
          <w:rFonts w:hint="eastAsia"/>
        </w:rPr>
        <w:t>，</w:t>
      </w:r>
      <w:r w:rsidRPr="00857FDD">
        <w:rPr>
          <w:rFonts w:hint="eastAsia"/>
        </w:rPr>
        <w:t>托运人应按植物检疫机构的要求处理。</w:t>
      </w:r>
    </w:p>
    <w:p w:rsidR="009368B8" w:rsidRDefault="009368B8" w:rsidP="009368B8">
      <w:pPr>
        <w:pStyle w:val="a4"/>
      </w:pPr>
      <w:r w:rsidRPr="00857FDD">
        <w:rPr>
          <w:rFonts w:hint="eastAsia"/>
        </w:rPr>
        <w:t>因实施检疫需要的车船停留、货物搬运、开拆、取样、储存、消毒处理等费用</w:t>
      </w:r>
      <w:r>
        <w:rPr>
          <w:rFonts w:hint="eastAsia"/>
        </w:rPr>
        <w:t>，</w:t>
      </w:r>
      <w:r w:rsidRPr="00857FDD">
        <w:rPr>
          <w:rFonts w:hint="eastAsia"/>
        </w:rPr>
        <w:t>由托运人负责。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第九条　</w:t>
      </w:r>
      <w:r w:rsidRPr="00857FDD">
        <w:t>按照本条例第七条的规定必须检疫的植物和植物</w:t>
      </w:r>
      <w:r w:rsidRPr="00857FDD">
        <w:lastRenderedPageBreak/>
        <w:t>产品</w:t>
      </w:r>
      <w:r>
        <w:t>，</w:t>
      </w:r>
      <w:r w:rsidRPr="00857FDD">
        <w:t>交通运输部门和邮政部门一律凭植物检疫证书承运或收寄。植物检疫证书应随货运寄。具体办法由国务院农业主管部门、林业主管部门会同铁道、交通、民航、邮政部门制定。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第十条　</w:t>
      </w:r>
      <w:r w:rsidRPr="00857FDD">
        <w:t>省、自治区、直辖市间调运本条例第七条规定必须经过检疫的植物和植物产品的</w:t>
      </w:r>
      <w:r>
        <w:rPr>
          <w:rFonts w:hint="eastAsia"/>
        </w:rPr>
        <w:t>，</w:t>
      </w:r>
      <w:r w:rsidRPr="00857FDD">
        <w:rPr>
          <w:rFonts w:hint="eastAsia"/>
        </w:rPr>
        <w:t>调入单位必须事先征得所在地的省、自治区、直辖市植物检疫机构同意</w:t>
      </w:r>
      <w:r>
        <w:rPr>
          <w:rFonts w:hint="eastAsia"/>
        </w:rPr>
        <w:t>，</w:t>
      </w:r>
      <w:r w:rsidRPr="00857FDD">
        <w:rPr>
          <w:rFonts w:hint="eastAsia"/>
        </w:rPr>
        <w:t>并向调出单位提出检疫要求；调出单位必须根据该检疫要求向所在地的省、自治区、直辖市植物检疫机构申请检疫。对调入的植物和植物产品</w:t>
      </w:r>
      <w:r>
        <w:rPr>
          <w:rFonts w:hint="eastAsia"/>
        </w:rPr>
        <w:t>，</w:t>
      </w:r>
      <w:r w:rsidRPr="00857FDD">
        <w:rPr>
          <w:rFonts w:hint="eastAsia"/>
        </w:rPr>
        <w:t>调入单位所在地的省、自治区、直辖市的植物检疫机构应当查验检疫证书</w:t>
      </w:r>
      <w:r>
        <w:rPr>
          <w:rFonts w:hint="eastAsia"/>
        </w:rPr>
        <w:t>，</w:t>
      </w:r>
      <w:r w:rsidRPr="00857FDD">
        <w:rPr>
          <w:rFonts w:hint="eastAsia"/>
        </w:rPr>
        <w:t>必要时可以复检。</w:t>
      </w:r>
    </w:p>
    <w:p w:rsidR="009368B8" w:rsidRDefault="009368B8" w:rsidP="009368B8">
      <w:pPr>
        <w:pStyle w:val="a4"/>
      </w:pPr>
      <w:r w:rsidRPr="00857FDD">
        <w:rPr>
          <w:rFonts w:hint="eastAsia"/>
        </w:rPr>
        <w:t>省、自治区、直辖市内调运植物和植物产品的检疫办法</w:t>
      </w:r>
      <w:r>
        <w:rPr>
          <w:rFonts w:hint="eastAsia"/>
        </w:rPr>
        <w:t>，</w:t>
      </w:r>
      <w:r w:rsidRPr="00857FDD">
        <w:rPr>
          <w:rFonts w:hint="eastAsia"/>
        </w:rPr>
        <w:t>由省、自治区、直辖市人民政府规定。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第十一条　</w:t>
      </w:r>
      <w:r w:rsidRPr="00857FDD">
        <w:t>种子、苗木和其他繁殖材料的繁育单位</w:t>
      </w:r>
      <w:r>
        <w:t>，</w:t>
      </w:r>
      <w:r w:rsidRPr="00857FDD">
        <w:t>必须有计划地建立无植物检疫对象的种苗繁育基地、母树林基地。试验、推</w:t>
      </w:r>
      <w:r w:rsidRPr="00857FDD">
        <w:rPr>
          <w:rFonts w:hint="eastAsia"/>
        </w:rPr>
        <w:t>广的种子、苗木和其他繁殖材料</w:t>
      </w:r>
      <w:r>
        <w:rPr>
          <w:rFonts w:hint="eastAsia"/>
        </w:rPr>
        <w:t>，</w:t>
      </w:r>
      <w:r w:rsidRPr="00857FDD">
        <w:rPr>
          <w:rFonts w:hint="eastAsia"/>
        </w:rPr>
        <w:t>不得带有植物检疫对象。植物检疫机构应实施产地检疫。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第十二条　</w:t>
      </w:r>
      <w:r w:rsidRPr="00857FDD">
        <w:t>从国外引进种子、苗木</w:t>
      </w:r>
      <w:r>
        <w:t>，</w:t>
      </w:r>
      <w:r w:rsidRPr="00857FDD">
        <w:t>引进单位应当向所在地的省、自治区、直辖市植物检疫机构提出申请</w:t>
      </w:r>
      <w:r>
        <w:t>，</w:t>
      </w:r>
      <w:r w:rsidRPr="00857FDD">
        <w:t>办理检疫审批手续。但是</w:t>
      </w:r>
      <w:r>
        <w:t>，</w:t>
      </w:r>
      <w:r w:rsidRPr="00857FDD">
        <w:t>国务院有关部门所属的在京单位从国外引进种子、苗木</w:t>
      </w:r>
      <w:r>
        <w:t>，</w:t>
      </w:r>
      <w:r w:rsidRPr="00857FDD">
        <w:t>应当向国务院农业主管部门、林业主管部门所属的植物检疫</w:t>
      </w:r>
      <w:r w:rsidRPr="00857FDD">
        <w:lastRenderedPageBreak/>
        <w:t>机构提出申请</w:t>
      </w:r>
      <w:r>
        <w:t>，</w:t>
      </w:r>
      <w:r w:rsidRPr="00857FDD">
        <w:t>办理检疫审批手续。具体办法由国务院农业主管部门、林业主管部门制定。</w:t>
      </w:r>
    </w:p>
    <w:p w:rsidR="009368B8" w:rsidRDefault="009368B8" w:rsidP="009368B8">
      <w:pPr>
        <w:pStyle w:val="a4"/>
      </w:pPr>
      <w:r w:rsidRPr="00857FDD">
        <w:t>从国外引进、可能潜伏有危险性病、虫的种子、苗木和其他繁殖材料</w:t>
      </w:r>
      <w:r>
        <w:t>，</w:t>
      </w:r>
      <w:r w:rsidRPr="00857FDD">
        <w:t>必须隔离试种</w:t>
      </w:r>
      <w:r>
        <w:t>，</w:t>
      </w:r>
      <w:r w:rsidRPr="00857FDD">
        <w:t>植物检疫机构应</w:t>
      </w:r>
      <w:r w:rsidRPr="00857FDD">
        <w:rPr>
          <w:rFonts w:hint="eastAsia"/>
        </w:rPr>
        <w:t>进行调查、观察和检疫</w:t>
      </w:r>
      <w:r>
        <w:rPr>
          <w:rFonts w:hint="eastAsia"/>
        </w:rPr>
        <w:t>，</w:t>
      </w:r>
      <w:r w:rsidRPr="00857FDD">
        <w:rPr>
          <w:rFonts w:hint="eastAsia"/>
        </w:rPr>
        <w:t>证明确实不带危险性病、虫的</w:t>
      </w:r>
      <w:r>
        <w:rPr>
          <w:rFonts w:hint="eastAsia"/>
        </w:rPr>
        <w:t>，</w:t>
      </w:r>
      <w:r w:rsidRPr="00857FDD">
        <w:rPr>
          <w:rFonts w:hint="eastAsia"/>
        </w:rPr>
        <w:t>方可分散种植。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第十三条　</w:t>
      </w:r>
      <w:r w:rsidRPr="00857FDD">
        <w:t>农林院校和试验研究单位对植物检疫对象的研究</w:t>
      </w:r>
      <w:r>
        <w:t>，</w:t>
      </w:r>
      <w:r w:rsidRPr="00857FDD">
        <w:t>不得在检疫对象的非疫区进行。因教学、科研确需在非疫区进行时</w:t>
      </w:r>
      <w:r>
        <w:t>，</w:t>
      </w:r>
      <w:r w:rsidRPr="00857FDD">
        <w:t>应当遵守国务院农业主管部门、林业主管部门的规定。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第十四条　</w:t>
      </w:r>
      <w:r w:rsidRPr="00857FDD">
        <w:t>植物检疫机构对于新发现的检疫对象和其他危险性病、虫、杂草</w:t>
      </w:r>
      <w:r>
        <w:t>，</w:t>
      </w:r>
      <w:r w:rsidRPr="00857FDD">
        <w:t>必须及时查清情况</w:t>
      </w:r>
      <w:r>
        <w:t>，</w:t>
      </w:r>
      <w:r w:rsidRPr="00857FDD">
        <w:t>立即报告省、自治区、直辖市农业主管部门、林业主管部门</w:t>
      </w:r>
      <w:r>
        <w:t>，</w:t>
      </w:r>
      <w:r w:rsidRPr="00857FDD">
        <w:t>采取措施</w:t>
      </w:r>
      <w:r>
        <w:t>，</w:t>
      </w:r>
      <w:r w:rsidRPr="00857FDD">
        <w:t>彻底消灭</w:t>
      </w:r>
      <w:r>
        <w:t>，</w:t>
      </w:r>
      <w:r w:rsidRPr="00857FDD">
        <w:t>并报告国务院农业主管部门、林业主管部门。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第十五条　</w:t>
      </w:r>
      <w:r w:rsidRPr="00857FDD">
        <w:t>疫情由国务院农业主管部门、林业主管部门发布。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第十六条　</w:t>
      </w:r>
      <w:r w:rsidRPr="00857FDD">
        <w:t>按照本条例第五条第一款和第十四条的规定</w:t>
      </w:r>
      <w:r>
        <w:t>，</w:t>
      </w:r>
      <w:r w:rsidRPr="00857FDD">
        <w:t>进行疫情调查和采取消灭措施所需的紧急防治费和补助费</w:t>
      </w:r>
      <w:r>
        <w:t>，</w:t>
      </w:r>
      <w:r w:rsidRPr="00857FDD">
        <w:t>由省、自治区、直辖市在每年的植物保护费、森林保护费或者国营农场生产费中安排。特大疫情的防治费</w:t>
      </w:r>
      <w:r>
        <w:t>，</w:t>
      </w:r>
      <w:r w:rsidRPr="00857FDD">
        <w:t>国家酌情给予补助。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第十七条　</w:t>
      </w:r>
      <w:r w:rsidRPr="00857FDD">
        <w:t>在植物检疫工作中作出显著成绩的单位和个人</w:t>
      </w:r>
      <w:r>
        <w:t>，</w:t>
      </w:r>
      <w:r w:rsidRPr="00857FDD">
        <w:t>由人民政府给予奖励。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lastRenderedPageBreak/>
        <w:t xml:space="preserve">第十八条　</w:t>
      </w:r>
      <w:r w:rsidRPr="00857FDD">
        <w:t>有下</w:t>
      </w:r>
      <w:r w:rsidRPr="00857FDD">
        <w:rPr>
          <w:rFonts w:hint="eastAsia"/>
        </w:rPr>
        <w:t>列行为之一的</w:t>
      </w:r>
      <w:r>
        <w:rPr>
          <w:rFonts w:hint="eastAsia"/>
        </w:rPr>
        <w:t>，</w:t>
      </w:r>
      <w:r w:rsidRPr="00857FDD">
        <w:rPr>
          <w:rFonts w:hint="eastAsia"/>
        </w:rPr>
        <w:t>植物检疫机构应当责令纠正</w:t>
      </w:r>
      <w:r>
        <w:rPr>
          <w:rFonts w:hint="eastAsia"/>
        </w:rPr>
        <w:t>，</w:t>
      </w:r>
      <w:r w:rsidRPr="00857FDD">
        <w:rPr>
          <w:rFonts w:hint="eastAsia"/>
        </w:rPr>
        <w:t>可以处以罚款；造成损失的</w:t>
      </w:r>
      <w:r>
        <w:rPr>
          <w:rFonts w:hint="eastAsia"/>
        </w:rPr>
        <w:t>，</w:t>
      </w:r>
      <w:r w:rsidRPr="00857FDD">
        <w:rPr>
          <w:rFonts w:hint="eastAsia"/>
        </w:rPr>
        <w:t>应当负责赔偿；构成犯罪的</w:t>
      </w:r>
      <w:r>
        <w:rPr>
          <w:rFonts w:hint="eastAsia"/>
        </w:rPr>
        <w:t>，</w:t>
      </w:r>
      <w:r w:rsidRPr="00857FDD">
        <w:rPr>
          <w:rFonts w:hint="eastAsia"/>
        </w:rPr>
        <w:t>由司法机关依法追究刑事责任：</w:t>
      </w:r>
    </w:p>
    <w:p w:rsidR="009368B8" w:rsidRDefault="009368B8" w:rsidP="009368B8">
      <w:pPr>
        <w:pStyle w:val="a4"/>
      </w:pPr>
      <w:r>
        <w:t>(</w:t>
      </w:r>
      <w:r w:rsidRPr="00857FDD">
        <w:t>一</w:t>
      </w:r>
      <w:r>
        <w:t>)</w:t>
      </w:r>
      <w:r w:rsidRPr="00857FDD">
        <w:t>未依照本条例规定办理植物检疫证书或者在报检过程中弄虚作假的；</w:t>
      </w:r>
    </w:p>
    <w:p w:rsidR="009368B8" w:rsidRDefault="009368B8" w:rsidP="009368B8">
      <w:pPr>
        <w:pStyle w:val="a4"/>
      </w:pPr>
      <w:r>
        <w:t>(</w:t>
      </w:r>
      <w:r w:rsidRPr="00857FDD">
        <w:t>二</w:t>
      </w:r>
      <w:r>
        <w:t>)</w:t>
      </w:r>
      <w:r w:rsidRPr="00857FDD">
        <w:t>伪造、涂改、买卖、转让植物检疫单证、印章、标志、封识的；</w:t>
      </w:r>
    </w:p>
    <w:p w:rsidR="009368B8" w:rsidRDefault="009368B8" w:rsidP="009368B8">
      <w:pPr>
        <w:pStyle w:val="a4"/>
      </w:pPr>
      <w:r>
        <w:t>(</w:t>
      </w:r>
      <w:r w:rsidRPr="00857FDD">
        <w:t>三</w:t>
      </w:r>
      <w:r>
        <w:t>)</w:t>
      </w:r>
      <w:r w:rsidRPr="00857FDD">
        <w:t>未依照本条例规定调运、隔离试种或者生产应施检疫的植物、植物产品的；</w:t>
      </w:r>
    </w:p>
    <w:p w:rsidR="009368B8" w:rsidRDefault="009368B8" w:rsidP="009368B8">
      <w:pPr>
        <w:pStyle w:val="a4"/>
      </w:pPr>
      <w:r>
        <w:t>(</w:t>
      </w:r>
      <w:r w:rsidRPr="00857FDD">
        <w:t>四</w:t>
      </w:r>
      <w:r>
        <w:t>)</w:t>
      </w:r>
      <w:r w:rsidRPr="00857FDD">
        <w:t>违反本条例规定</w:t>
      </w:r>
      <w:r>
        <w:t>，</w:t>
      </w:r>
      <w:r w:rsidRPr="00857FDD">
        <w:t>擅自开拆植物、植物产品包装</w:t>
      </w:r>
      <w:r>
        <w:t>，</w:t>
      </w:r>
      <w:r w:rsidRPr="00857FDD">
        <w:t>调换植物、植物产品</w:t>
      </w:r>
      <w:r>
        <w:t>，</w:t>
      </w:r>
      <w:r w:rsidRPr="00857FDD">
        <w:t>或者擅自改变植物、植物产品的规定用途的；</w:t>
      </w:r>
    </w:p>
    <w:p w:rsidR="009368B8" w:rsidRDefault="009368B8" w:rsidP="009368B8">
      <w:pPr>
        <w:pStyle w:val="a4"/>
      </w:pPr>
      <w:r>
        <w:t>(</w:t>
      </w:r>
      <w:r w:rsidRPr="00857FDD">
        <w:t>五</w:t>
      </w:r>
      <w:r>
        <w:t>)</w:t>
      </w:r>
      <w:r w:rsidRPr="00857FDD">
        <w:t>违反本条例规定</w:t>
      </w:r>
      <w:r>
        <w:t>，</w:t>
      </w:r>
      <w:r w:rsidRPr="00857FDD">
        <w:t>引起疫情扩散的。</w:t>
      </w:r>
    </w:p>
    <w:p w:rsidR="009368B8" w:rsidRDefault="009368B8" w:rsidP="009368B8">
      <w:pPr>
        <w:pStyle w:val="a4"/>
      </w:pPr>
      <w:r w:rsidRPr="00857FDD">
        <w:t>有前款第</w:t>
      </w:r>
      <w:r>
        <w:t>(</w:t>
      </w:r>
      <w:r w:rsidRPr="00857FDD">
        <w:t>一</w:t>
      </w:r>
      <w:r>
        <w:t>)</w:t>
      </w:r>
      <w:r w:rsidRPr="00857FDD">
        <w:t>、</w:t>
      </w:r>
      <w:r>
        <w:t>(</w:t>
      </w:r>
      <w:r w:rsidRPr="00857FDD">
        <w:t>二</w:t>
      </w:r>
      <w:r>
        <w:t>)</w:t>
      </w:r>
      <w:r w:rsidRPr="00857FDD">
        <w:rPr>
          <w:rFonts w:hint="eastAsia"/>
        </w:rPr>
        <w:t>、</w:t>
      </w:r>
      <w:r>
        <w:rPr>
          <w:rFonts w:hint="eastAsia"/>
        </w:rPr>
        <w:t>(</w:t>
      </w:r>
      <w:r w:rsidRPr="00857FDD">
        <w:rPr>
          <w:rFonts w:hint="eastAsia"/>
        </w:rPr>
        <w:t>三</w:t>
      </w:r>
      <w:r>
        <w:rPr>
          <w:rFonts w:hint="eastAsia"/>
        </w:rPr>
        <w:t>)</w:t>
      </w:r>
      <w:r w:rsidRPr="00857FDD">
        <w:rPr>
          <w:rFonts w:hint="eastAsia"/>
        </w:rPr>
        <w:t>、</w:t>
      </w:r>
      <w:r>
        <w:rPr>
          <w:rFonts w:hint="eastAsia"/>
        </w:rPr>
        <w:t>(</w:t>
      </w:r>
      <w:r w:rsidRPr="00857FDD">
        <w:rPr>
          <w:rFonts w:hint="eastAsia"/>
        </w:rPr>
        <w:t>四</w:t>
      </w:r>
      <w:r>
        <w:rPr>
          <w:rFonts w:hint="eastAsia"/>
        </w:rPr>
        <w:t>)</w:t>
      </w:r>
      <w:r w:rsidRPr="00857FDD">
        <w:rPr>
          <w:rFonts w:hint="eastAsia"/>
        </w:rPr>
        <w:t>项所列情形之一</w:t>
      </w:r>
      <w:r>
        <w:rPr>
          <w:rFonts w:hint="eastAsia"/>
        </w:rPr>
        <w:t>，</w:t>
      </w:r>
      <w:r w:rsidRPr="00857FDD">
        <w:rPr>
          <w:rFonts w:hint="eastAsia"/>
        </w:rPr>
        <w:t>尚不构成犯罪的</w:t>
      </w:r>
      <w:r>
        <w:rPr>
          <w:rFonts w:hint="eastAsia"/>
        </w:rPr>
        <w:t>，</w:t>
      </w:r>
      <w:r w:rsidRPr="00857FDD">
        <w:rPr>
          <w:rFonts w:hint="eastAsia"/>
        </w:rPr>
        <w:t>植物检疫机构可以没收非法所得。</w:t>
      </w:r>
    </w:p>
    <w:p w:rsidR="009368B8" w:rsidRDefault="009368B8" w:rsidP="009368B8">
      <w:pPr>
        <w:pStyle w:val="a4"/>
      </w:pPr>
      <w:r w:rsidRPr="00857FDD">
        <w:rPr>
          <w:rFonts w:hint="eastAsia"/>
        </w:rPr>
        <w:t>对违反本条例规定调运的植物和植物产品</w:t>
      </w:r>
      <w:r>
        <w:rPr>
          <w:rFonts w:hint="eastAsia"/>
        </w:rPr>
        <w:t>，</w:t>
      </w:r>
      <w:r w:rsidRPr="00857FDD">
        <w:rPr>
          <w:rFonts w:hint="eastAsia"/>
        </w:rPr>
        <w:t>植物检疫机构有权予以封存、没收、销毁或者责令改变用途。销毁所需费用由责任人承担。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第十九条　</w:t>
      </w:r>
      <w:r w:rsidRPr="00857FDD">
        <w:t>植物检疫人员在植物检疫工作中</w:t>
      </w:r>
      <w:r>
        <w:t>，</w:t>
      </w:r>
      <w:r w:rsidRPr="00857FDD">
        <w:t>交通运输部门和邮政部门有关工作人员在植物、植物产品的运输、邮寄工作中</w:t>
      </w:r>
      <w:r>
        <w:t>，</w:t>
      </w:r>
      <w:r w:rsidRPr="00857FDD">
        <w:t>徇私舞弊、玩忽职守的</w:t>
      </w:r>
      <w:r>
        <w:t>，</w:t>
      </w:r>
      <w:r w:rsidRPr="00857FDD">
        <w:t>由其所在单位或者上级主管机关依法给</w:t>
      </w:r>
      <w:r w:rsidRPr="00857FDD">
        <w:lastRenderedPageBreak/>
        <w:t>予处分；构成犯罪的</w:t>
      </w:r>
      <w:r>
        <w:t>，</w:t>
      </w:r>
      <w:r w:rsidRPr="00857FDD">
        <w:t>由司法机关依法追究刑事责任。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第二十条　</w:t>
      </w:r>
      <w:r w:rsidRPr="00857FDD">
        <w:t>当事人对行政</w:t>
      </w:r>
      <w:r w:rsidRPr="00857FDD">
        <w:rPr>
          <w:rFonts w:hint="eastAsia"/>
        </w:rPr>
        <w:t>处罚决定不服的</w:t>
      </w:r>
      <w:r>
        <w:rPr>
          <w:rFonts w:hint="eastAsia"/>
        </w:rPr>
        <w:t>，</w:t>
      </w:r>
      <w:r w:rsidRPr="00857FDD">
        <w:rPr>
          <w:rFonts w:hint="eastAsia"/>
        </w:rPr>
        <w:t>可以依法申请行政复议</w:t>
      </w:r>
      <w:r>
        <w:rPr>
          <w:rFonts w:hint="eastAsia"/>
        </w:rPr>
        <w:t>，</w:t>
      </w:r>
      <w:r w:rsidRPr="00857FDD">
        <w:rPr>
          <w:rFonts w:hint="eastAsia"/>
        </w:rPr>
        <w:t>也可以依法提起行政诉讼。当事人逾期不申请行政复议或者不起诉又不履行行政处罚决定的</w:t>
      </w:r>
      <w:r>
        <w:rPr>
          <w:rFonts w:hint="eastAsia"/>
        </w:rPr>
        <w:t>，</w:t>
      </w:r>
      <w:r w:rsidRPr="00857FDD">
        <w:rPr>
          <w:rFonts w:hint="eastAsia"/>
        </w:rPr>
        <w:t>由作出行政处罚决定的机关申请人民法院强制执行。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第二十一条　</w:t>
      </w:r>
      <w:r w:rsidRPr="00857FDD">
        <w:t>植物检疫机构执行检疫任务可以收取检疫费</w:t>
      </w:r>
      <w:r>
        <w:t>，</w:t>
      </w:r>
      <w:r w:rsidRPr="00857FDD">
        <w:t>具体办法由国务院农业主管部门、林业主管部门制定。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第二十二条　</w:t>
      </w:r>
      <w:r w:rsidRPr="00857FDD">
        <w:t>进出口植物的检疫</w:t>
      </w:r>
      <w:r>
        <w:t>，</w:t>
      </w:r>
      <w:r w:rsidRPr="00857FDD">
        <w:t>按照《中华人民共和国进出境动植物检疫法》的规定执行。</w:t>
      </w:r>
    </w:p>
    <w:p w:rsidR="009368B8" w:rsidRDefault="009368B8" w:rsidP="009368B8">
      <w:pPr>
        <w:pStyle w:val="a4"/>
      </w:pPr>
      <w:r w:rsidRPr="009368B8">
        <w:rPr>
          <w:rFonts w:ascii="方正黑体_GBK" w:eastAsia="方正黑体_GBK" w:hint="eastAsia"/>
        </w:rPr>
        <w:t xml:space="preserve">第二十三条　</w:t>
      </w:r>
      <w:r w:rsidRPr="00857FDD">
        <w:t>本条例的实施细则由国务院农业主管部门</w:t>
      </w:r>
      <w:r w:rsidRPr="00857FDD">
        <w:rPr>
          <w:rFonts w:hint="eastAsia"/>
        </w:rPr>
        <w:t>、林业主管部门制定。各省、自治区、直辖市可根据本条例及其实施细则</w:t>
      </w:r>
      <w:r>
        <w:rPr>
          <w:rFonts w:hint="eastAsia"/>
        </w:rPr>
        <w:t>，</w:t>
      </w:r>
      <w:r w:rsidRPr="00857FDD">
        <w:rPr>
          <w:rFonts w:hint="eastAsia"/>
        </w:rPr>
        <w:t>结合当地具体情况</w:t>
      </w:r>
      <w:r>
        <w:rPr>
          <w:rFonts w:hint="eastAsia"/>
        </w:rPr>
        <w:t>，</w:t>
      </w:r>
      <w:r w:rsidRPr="00857FDD">
        <w:rPr>
          <w:rFonts w:hint="eastAsia"/>
        </w:rPr>
        <w:t>制定实施办法。</w:t>
      </w:r>
    </w:p>
    <w:p w:rsidR="009368B8" w:rsidRPr="009368B8" w:rsidRDefault="009368B8" w:rsidP="009368B8">
      <w:pPr>
        <w:pStyle w:val="a4"/>
        <w:rPr>
          <w:rFonts w:ascii="楷体_GB2312" w:eastAsia="楷体_GB2312"/>
          <w:shd w:val="clear" w:color="auto" w:fill="FFFFFF"/>
        </w:rPr>
      </w:pPr>
      <w:r w:rsidRPr="009368B8">
        <w:rPr>
          <w:rFonts w:ascii="方正黑体_GBK" w:eastAsia="方正黑体_GBK" w:hint="eastAsia"/>
        </w:rPr>
        <w:t xml:space="preserve">第二十四条　</w:t>
      </w:r>
      <w:r w:rsidRPr="00857FDD">
        <w:t>本条例自发布之日起施行。国务院批准</w:t>
      </w:r>
      <w:r>
        <w:t>，</w:t>
      </w:r>
      <w:r w:rsidRPr="00857FDD">
        <w:t>农业部一九五七年十二月四日发布的《国内植物检疫试行办法》同时废止。</w:t>
      </w:r>
    </w:p>
    <w:sectPr w:rsidR="009368B8" w:rsidRPr="009368B8" w:rsidSect="00332DF9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2817" w:rsidRDefault="00092817" w:rsidP="00332DF9">
      <w:r>
        <w:separator/>
      </w:r>
    </w:p>
  </w:endnote>
  <w:endnote w:type="continuationSeparator" w:id="1">
    <w:p w:rsidR="00092817" w:rsidRDefault="00092817" w:rsidP="00332D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2DF9" w:rsidRDefault="00A32CA6">
    <w:pPr>
      <w:pStyle w:val="a6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7" o:spid="_x0000_s4097" type="#_x0000_t202" style="position:absolute;margin-left:520pt;margin-top:0;width:2in;height:2in;z-index:251659264;mso-wrap-style:none;mso-position-horizontal:outside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 filled="f" stroked="f">
          <v:textbox style="mso-fit-shape-to-text:t" inset="0,0,0,0">
            <w:txbxContent>
              <w:p w:rsidR="00332DF9" w:rsidRDefault="00A32CA6">
                <w:pPr>
                  <w:pStyle w:val="a6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 w:rsidR="003F09D4"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 w:rsidR="009368B8">
                  <w:rPr>
                    <w:noProof/>
                    <w:sz w:val="24"/>
                  </w:rPr>
                  <w:t>- 7 -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  <w10:wrap anchorx="margin"/>
        </v:shape>
      </w:pict>
    </w:r>
    <w:sdt>
      <w:sdtPr>
        <w:id w:val="7337133"/>
      </w:sdtPr>
      <w:sdtContent/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2817" w:rsidRDefault="00092817" w:rsidP="00332DF9">
      <w:r>
        <w:separator/>
      </w:r>
    </w:p>
  </w:footnote>
  <w:footnote w:type="continuationSeparator" w:id="1">
    <w:p w:rsidR="00092817" w:rsidRDefault="00092817" w:rsidP="00332DF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bordersDoNotSurroundHeader/>
  <w:bordersDoNotSurroundFooter/>
  <w:hideSpellingErrors/>
  <w:hideGrammaticalErrors/>
  <w:defaultTabStop w:val="420"/>
  <w:drawingGridVerticalSpacing w:val="156"/>
  <w:noPunctuationKerning/>
  <w:characterSpacingControl w:val="compressPunctuation"/>
  <w:hdrShapeDefaults>
    <o:shapedefaults v:ext="edit" spidmax="14338"/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92817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32DF9"/>
    <w:rsid w:val="00346010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3F09D4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82C51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61F67"/>
    <w:rsid w:val="006848F5"/>
    <w:rsid w:val="006C3057"/>
    <w:rsid w:val="006F2D49"/>
    <w:rsid w:val="00705AE4"/>
    <w:rsid w:val="00723BD5"/>
    <w:rsid w:val="007259CF"/>
    <w:rsid w:val="00730ACC"/>
    <w:rsid w:val="00734BC0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6E44"/>
    <w:rsid w:val="0083648E"/>
    <w:rsid w:val="00846283"/>
    <w:rsid w:val="008665B0"/>
    <w:rsid w:val="008C4A57"/>
    <w:rsid w:val="008F43D9"/>
    <w:rsid w:val="008F6545"/>
    <w:rsid w:val="00915322"/>
    <w:rsid w:val="00916393"/>
    <w:rsid w:val="00917678"/>
    <w:rsid w:val="0093607B"/>
    <w:rsid w:val="009368B8"/>
    <w:rsid w:val="009567A4"/>
    <w:rsid w:val="00965278"/>
    <w:rsid w:val="00965B34"/>
    <w:rsid w:val="00990D24"/>
    <w:rsid w:val="009D67A7"/>
    <w:rsid w:val="00A06F17"/>
    <w:rsid w:val="00A1689C"/>
    <w:rsid w:val="00A32CA6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07DC4"/>
    <w:rsid w:val="00C23820"/>
    <w:rsid w:val="00C330A3"/>
    <w:rsid w:val="00C44E90"/>
    <w:rsid w:val="00C603F7"/>
    <w:rsid w:val="00C679F8"/>
    <w:rsid w:val="00C87FFA"/>
    <w:rsid w:val="00C90686"/>
    <w:rsid w:val="00C90E55"/>
    <w:rsid w:val="00CA02BD"/>
    <w:rsid w:val="00CB4C46"/>
    <w:rsid w:val="00CC5669"/>
    <w:rsid w:val="00CD01A8"/>
    <w:rsid w:val="00D11792"/>
    <w:rsid w:val="00D15169"/>
    <w:rsid w:val="00D15F4E"/>
    <w:rsid w:val="00D256FC"/>
    <w:rsid w:val="00D56479"/>
    <w:rsid w:val="00D56773"/>
    <w:rsid w:val="00D621F7"/>
    <w:rsid w:val="00D74529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1FBA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080A12"/>
    <w:rsid w:val="012B0674"/>
    <w:rsid w:val="0152181F"/>
    <w:rsid w:val="01AB304A"/>
    <w:rsid w:val="01B023D3"/>
    <w:rsid w:val="01CF6706"/>
    <w:rsid w:val="026D2287"/>
    <w:rsid w:val="02982C5B"/>
    <w:rsid w:val="029A493F"/>
    <w:rsid w:val="02B836F8"/>
    <w:rsid w:val="02D3568D"/>
    <w:rsid w:val="03356D16"/>
    <w:rsid w:val="038C592B"/>
    <w:rsid w:val="03947591"/>
    <w:rsid w:val="03985ADA"/>
    <w:rsid w:val="039F0CBD"/>
    <w:rsid w:val="03C9760A"/>
    <w:rsid w:val="04401145"/>
    <w:rsid w:val="051529ED"/>
    <w:rsid w:val="058213F7"/>
    <w:rsid w:val="062E4A77"/>
    <w:rsid w:val="06A0228E"/>
    <w:rsid w:val="06E72AA9"/>
    <w:rsid w:val="07405EF4"/>
    <w:rsid w:val="07424240"/>
    <w:rsid w:val="07560BE7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B747385"/>
    <w:rsid w:val="0C255D01"/>
    <w:rsid w:val="0C297D97"/>
    <w:rsid w:val="0D3C4224"/>
    <w:rsid w:val="0D610029"/>
    <w:rsid w:val="0D88679D"/>
    <w:rsid w:val="0DFE10B9"/>
    <w:rsid w:val="0EBE2E9F"/>
    <w:rsid w:val="0EEA5BFB"/>
    <w:rsid w:val="107A4DEE"/>
    <w:rsid w:val="10A47D69"/>
    <w:rsid w:val="11366EEC"/>
    <w:rsid w:val="12146020"/>
    <w:rsid w:val="12C10B30"/>
    <w:rsid w:val="12D34430"/>
    <w:rsid w:val="12F06217"/>
    <w:rsid w:val="12FA1CB0"/>
    <w:rsid w:val="13332D5F"/>
    <w:rsid w:val="134372E4"/>
    <w:rsid w:val="134A1994"/>
    <w:rsid w:val="136642BB"/>
    <w:rsid w:val="140F3546"/>
    <w:rsid w:val="142327B5"/>
    <w:rsid w:val="14484CDF"/>
    <w:rsid w:val="155E2CB3"/>
    <w:rsid w:val="156F1E09"/>
    <w:rsid w:val="157124FD"/>
    <w:rsid w:val="15B17054"/>
    <w:rsid w:val="16173655"/>
    <w:rsid w:val="16E85B46"/>
    <w:rsid w:val="174517D7"/>
    <w:rsid w:val="174D6D27"/>
    <w:rsid w:val="18413C16"/>
    <w:rsid w:val="18971E78"/>
    <w:rsid w:val="18C776B0"/>
    <w:rsid w:val="192D02CF"/>
    <w:rsid w:val="198A0A54"/>
    <w:rsid w:val="19DB6C33"/>
    <w:rsid w:val="1A3209E2"/>
    <w:rsid w:val="1A680A2A"/>
    <w:rsid w:val="1AB84DFF"/>
    <w:rsid w:val="1ABC528A"/>
    <w:rsid w:val="1BAF2172"/>
    <w:rsid w:val="1C6F6A7C"/>
    <w:rsid w:val="1C9212F7"/>
    <w:rsid w:val="1D1A78F5"/>
    <w:rsid w:val="1D9A07EC"/>
    <w:rsid w:val="1FE16FBA"/>
    <w:rsid w:val="2096095A"/>
    <w:rsid w:val="20D86240"/>
    <w:rsid w:val="21CB6604"/>
    <w:rsid w:val="21CE0F2E"/>
    <w:rsid w:val="21DE5B7E"/>
    <w:rsid w:val="221D0BEA"/>
    <w:rsid w:val="22DD4281"/>
    <w:rsid w:val="2460080A"/>
    <w:rsid w:val="253620CC"/>
    <w:rsid w:val="25636DDB"/>
    <w:rsid w:val="25981EEB"/>
    <w:rsid w:val="25BF3D61"/>
    <w:rsid w:val="25F044FF"/>
    <w:rsid w:val="26902046"/>
    <w:rsid w:val="26A760E3"/>
    <w:rsid w:val="26C10A61"/>
    <w:rsid w:val="26CA1A3A"/>
    <w:rsid w:val="27680A3B"/>
    <w:rsid w:val="278A0CBD"/>
    <w:rsid w:val="27A96F19"/>
    <w:rsid w:val="27FC5F60"/>
    <w:rsid w:val="2834230D"/>
    <w:rsid w:val="287A18EA"/>
    <w:rsid w:val="28F16720"/>
    <w:rsid w:val="28F8723D"/>
    <w:rsid w:val="2A8D0D45"/>
    <w:rsid w:val="2AB648CF"/>
    <w:rsid w:val="2B01664D"/>
    <w:rsid w:val="2C7458A4"/>
    <w:rsid w:val="2D644059"/>
    <w:rsid w:val="2DBE0D65"/>
    <w:rsid w:val="2DDE6B1E"/>
    <w:rsid w:val="2E1B43B4"/>
    <w:rsid w:val="2ED32E01"/>
    <w:rsid w:val="2F435B16"/>
    <w:rsid w:val="2FF20DF5"/>
    <w:rsid w:val="31230DCD"/>
    <w:rsid w:val="313E5963"/>
    <w:rsid w:val="318138A8"/>
    <w:rsid w:val="31F05688"/>
    <w:rsid w:val="320E2B0A"/>
    <w:rsid w:val="32252208"/>
    <w:rsid w:val="3242780E"/>
    <w:rsid w:val="32645497"/>
    <w:rsid w:val="330D4027"/>
    <w:rsid w:val="3330356C"/>
    <w:rsid w:val="33CF5811"/>
    <w:rsid w:val="34031BBE"/>
    <w:rsid w:val="349C60FB"/>
    <w:rsid w:val="34A76774"/>
    <w:rsid w:val="35095248"/>
    <w:rsid w:val="355560D1"/>
    <w:rsid w:val="36084F32"/>
    <w:rsid w:val="36620060"/>
    <w:rsid w:val="374E7C24"/>
    <w:rsid w:val="37EB78B4"/>
    <w:rsid w:val="386D21AD"/>
    <w:rsid w:val="387E7233"/>
    <w:rsid w:val="38851898"/>
    <w:rsid w:val="388D0D28"/>
    <w:rsid w:val="39C71577"/>
    <w:rsid w:val="3A7915E5"/>
    <w:rsid w:val="3B1265AF"/>
    <w:rsid w:val="3B596812"/>
    <w:rsid w:val="3BA0652C"/>
    <w:rsid w:val="3C0014BA"/>
    <w:rsid w:val="3C372D12"/>
    <w:rsid w:val="3CA23060"/>
    <w:rsid w:val="3CAF6F9F"/>
    <w:rsid w:val="3CB21257"/>
    <w:rsid w:val="3CDF39C7"/>
    <w:rsid w:val="3D762392"/>
    <w:rsid w:val="3DA85E6B"/>
    <w:rsid w:val="3DFC6899"/>
    <w:rsid w:val="3E3675FB"/>
    <w:rsid w:val="3EEC1919"/>
    <w:rsid w:val="3F2F1CF1"/>
    <w:rsid w:val="3F800236"/>
    <w:rsid w:val="3F8C783C"/>
    <w:rsid w:val="40120BF0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866A2B"/>
    <w:rsid w:val="464E4C2D"/>
    <w:rsid w:val="46D80A88"/>
    <w:rsid w:val="46EE0064"/>
    <w:rsid w:val="47793996"/>
    <w:rsid w:val="47A250A3"/>
    <w:rsid w:val="48AC4D69"/>
    <w:rsid w:val="494B3B16"/>
    <w:rsid w:val="49C224BB"/>
    <w:rsid w:val="4A4F5FBC"/>
    <w:rsid w:val="4A732A37"/>
    <w:rsid w:val="4B2E2D61"/>
    <w:rsid w:val="4D7C1855"/>
    <w:rsid w:val="4DC87E21"/>
    <w:rsid w:val="4E4E7955"/>
    <w:rsid w:val="4E6A2FDF"/>
    <w:rsid w:val="4EDF3D2B"/>
    <w:rsid w:val="4EED79F5"/>
    <w:rsid w:val="505A0C64"/>
    <w:rsid w:val="507E548A"/>
    <w:rsid w:val="5080370D"/>
    <w:rsid w:val="512A1D93"/>
    <w:rsid w:val="5146198F"/>
    <w:rsid w:val="51B9608E"/>
    <w:rsid w:val="51F44E31"/>
    <w:rsid w:val="52350508"/>
    <w:rsid w:val="523F45D1"/>
    <w:rsid w:val="524F6E89"/>
    <w:rsid w:val="52695AB4"/>
    <w:rsid w:val="529D4C7B"/>
    <w:rsid w:val="53495A7C"/>
    <w:rsid w:val="53BF5C69"/>
    <w:rsid w:val="53DA0A43"/>
    <w:rsid w:val="54031803"/>
    <w:rsid w:val="54942BB0"/>
    <w:rsid w:val="559B2DF3"/>
    <w:rsid w:val="55B865F8"/>
    <w:rsid w:val="55C0390E"/>
    <w:rsid w:val="55D520AC"/>
    <w:rsid w:val="566F7832"/>
    <w:rsid w:val="56E91124"/>
    <w:rsid w:val="575D4E2E"/>
    <w:rsid w:val="577F6B33"/>
    <w:rsid w:val="58035B31"/>
    <w:rsid w:val="58F6185E"/>
    <w:rsid w:val="591257DC"/>
    <w:rsid w:val="599F58E0"/>
    <w:rsid w:val="5A2B18C5"/>
    <w:rsid w:val="5B353B99"/>
    <w:rsid w:val="5B6D42C1"/>
    <w:rsid w:val="5C223266"/>
    <w:rsid w:val="5D0B40ED"/>
    <w:rsid w:val="5D101449"/>
    <w:rsid w:val="5DB22BFD"/>
    <w:rsid w:val="5DD739B2"/>
    <w:rsid w:val="5E361890"/>
    <w:rsid w:val="5E900D37"/>
    <w:rsid w:val="5F5011B7"/>
    <w:rsid w:val="5F575403"/>
    <w:rsid w:val="5F88093C"/>
    <w:rsid w:val="5FDB251D"/>
    <w:rsid w:val="60492E1B"/>
    <w:rsid w:val="60FB7125"/>
    <w:rsid w:val="61152047"/>
    <w:rsid w:val="61BA4E90"/>
    <w:rsid w:val="620467BA"/>
    <w:rsid w:val="622D2BEC"/>
    <w:rsid w:val="62F60DE0"/>
    <w:rsid w:val="63DD0DD3"/>
    <w:rsid w:val="640D2936"/>
    <w:rsid w:val="641F5EE8"/>
    <w:rsid w:val="649C0E8F"/>
    <w:rsid w:val="65152017"/>
    <w:rsid w:val="65532802"/>
    <w:rsid w:val="65850215"/>
    <w:rsid w:val="65BF6566"/>
    <w:rsid w:val="665D25F4"/>
    <w:rsid w:val="66E50FB1"/>
    <w:rsid w:val="674048E2"/>
    <w:rsid w:val="67B16815"/>
    <w:rsid w:val="67D71794"/>
    <w:rsid w:val="67DE6474"/>
    <w:rsid w:val="68426F20"/>
    <w:rsid w:val="68715924"/>
    <w:rsid w:val="690324F1"/>
    <w:rsid w:val="6A403C00"/>
    <w:rsid w:val="6AFA1E66"/>
    <w:rsid w:val="6B4C7D1B"/>
    <w:rsid w:val="6BA11AAE"/>
    <w:rsid w:val="6C267EB4"/>
    <w:rsid w:val="6C634857"/>
    <w:rsid w:val="6CD653AF"/>
    <w:rsid w:val="6D1363D3"/>
    <w:rsid w:val="6D15429C"/>
    <w:rsid w:val="6D614426"/>
    <w:rsid w:val="6DA577A5"/>
    <w:rsid w:val="6DB8609B"/>
    <w:rsid w:val="6DB87D30"/>
    <w:rsid w:val="6E804287"/>
    <w:rsid w:val="6EB30283"/>
    <w:rsid w:val="6F605325"/>
    <w:rsid w:val="70817970"/>
    <w:rsid w:val="712B5699"/>
    <w:rsid w:val="71DE60AD"/>
    <w:rsid w:val="72A30A90"/>
    <w:rsid w:val="72AE5309"/>
    <w:rsid w:val="72C042BE"/>
    <w:rsid w:val="73014D0C"/>
    <w:rsid w:val="735A6A5C"/>
    <w:rsid w:val="73AF3C73"/>
    <w:rsid w:val="74616A28"/>
    <w:rsid w:val="746D1278"/>
    <w:rsid w:val="7505608B"/>
    <w:rsid w:val="762C29D0"/>
    <w:rsid w:val="76635F01"/>
    <w:rsid w:val="76975133"/>
    <w:rsid w:val="769B60FD"/>
    <w:rsid w:val="76C10F77"/>
    <w:rsid w:val="77D8678E"/>
    <w:rsid w:val="78061DFD"/>
    <w:rsid w:val="7814798C"/>
    <w:rsid w:val="7819740D"/>
    <w:rsid w:val="781E454A"/>
    <w:rsid w:val="789F59B2"/>
    <w:rsid w:val="78E10B53"/>
    <w:rsid w:val="78ED2B64"/>
    <w:rsid w:val="7A224A32"/>
    <w:rsid w:val="7A4B0114"/>
    <w:rsid w:val="7A6D55E9"/>
    <w:rsid w:val="7ABD49CD"/>
    <w:rsid w:val="7BA85469"/>
    <w:rsid w:val="7C0E15E2"/>
    <w:rsid w:val="7C28250F"/>
    <w:rsid w:val="7C8178AE"/>
    <w:rsid w:val="7CFB06AD"/>
    <w:rsid w:val="7D0E2676"/>
    <w:rsid w:val="7DAE41EC"/>
    <w:rsid w:val="7E0776A9"/>
    <w:rsid w:val="7E600C51"/>
    <w:rsid w:val="7E6C694C"/>
    <w:rsid w:val="7E8622B0"/>
    <w:rsid w:val="7ED17F92"/>
    <w:rsid w:val="7FB50D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semiHidden="0" w:qFormat="1"/>
    <w:lsdException w:name="footer" w:semiHidden="0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semiHidden="0" w:uiPriority="1" w:qFormat="1"/>
    <w:lsdException w:name="Body Text Indent" w:semiHidden="0" w:qFormat="1"/>
    <w:lsdException w:name="Subtitle" w:semiHidden="0" w:uiPriority="11" w:unhideWhenUsed="0" w:qFormat="1"/>
    <w:lsdException w:name="Hyperlink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qFormat="1"/>
    <w:lsdException w:name="Normal (Web)" w:semiHidden="0" w:qFormat="1"/>
    <w:lsdException w:name="HTML Code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332DF9"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Char"/>
    <w:autoRedefine/>
    <w:uiPriority w:val="9"/>
    <w:qFormat/>
    <w:rsid w:val="00332DF9"/>
    <w:pPr>
      <w:keepNext/>
      <w:keepLines/>
      <w:spacing w:before="340" w:after="330" w:line="578" w:lineRule="auto"/>
      <w:jc w:val="center"/>
      <w:outlineLvl w:val="0"/>
    </w:pPr>
    <w:rPr>
      <w:rFonts w:asciiTheme="minorHAnsi" w:eastAsia="黑体" w:hAnsiTheme="minorHAnsi" w:cstheme="minorBidi"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autoRedefine/>
    <w:uiPriority w:val="9"/>
    <w:unhideWhenUsed/>
    <w:qFormat/>
    <w:rsid w:val="00661F67"/>
    <w:pPr>
      <w:keepNext/>
      <w:keepLines/>
      <w:spacing w:before="320" w:after="320" w:line="576" w:lineRule="auto"/>
      <w:jc w:val="center"/>
      <w:outlineLvl w:val="1"/>
    </w:pPr>
    <w:rPr>
      <w:rFonts w:eastAsia="方正黑体_GBK"/>
      <w:bCs/>
      <w:sz w:val="32"/>
      <w:szCs w:val="32"/>
    </w:rPr>
  </w:style>
  <w:style w:type="paragraph" w:styleId="3">
    <w:name w:val="heading 3"/>
    <w:basedOn w:val="a"/>
    <w:next w:val="a"/>
    <w:link w:val="3Char"/>
    <w:autoRedefine/>
    <w:uiPriority w:val="9"/>
    <w:unhideWhenUsed/>
    <w:qFormat/>
    <w:rsid w:val="00332DF9"/>
    <w:pPr>
      <w:keepNext/>
      <w:keepLines/>
      <w:spacing w:before="260" w:after="260" w:line="416" w:lineRule="auto"/>
      <w:jc w:val="center"/>
      <w:outlineLvl w:val="2"/>
    </w:pPr>
    <w:rPr>
      <w:rFonts w:asciiTheme="minorHAnsi" w:eastAsia="方正楷体_GBK" w:hAnsiTheme="minorHAnsi" w:cstheme="minorBidi"/>
      <w:b/>
      <w:bCs/>
      <w:sz w:val="32"/>
      <w:szCs w:val="32"/>
    </w:rPr>
  </w:style>
  <w:style w:type="paragraph" w:styleId="4">
    <w:name w:val="heading 4"/>
    <w:basedOn w:val="a"/>
    <w:next w:val="a"/>
    <w:link w:val="4Char"/>
    <w:autoRedefine/>
    <w:uiPriority w:val="9"/>
    <w:semiHidden/>
    <w:unhideWhenUsed/>
    <w:qFormat/>
    <w:rsid w:val="00332DF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autoRedefine/>
    <w:uiPriority w:val="9"/>
    <w:semiHidden/>
    <w:unhideWhenUsed/>
    <w:qFormat/>
    <w:rsid w:val="00332DF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autoRedefine/>
    <w:uiPriority w:val="9"/>
    <w:semiHidden/>
    <w:unhideWhenUsed/>
    <w:qFormat/>
    <w:rsid w:val="00332DF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autoRedefine/>
    <w:uiPriority w:val="9"/>
    <w:semiHidden/>
    <w:unhideWhenUsed/>
    <w:qFormat/>
    <w:rsid w:val="00332DF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autoRedefine/>
    <w:uiPriority w:val="9"/>
    <w:semiHidden/>
    <w:unhideWhenUsed/>
    <w:qFormat/>
    <w:rsid w:val="00332DF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next w:val="a"/>
    <w:link w:val="Char"/>
    <w:autoRedefine/>
    <w:uiPriority w:val="99"/>
    <w:unhideWhenUsed/>
    <w:qFormat/>
    <w:rsid w:val="00332DF9"/>
    <w:pPr>
      <w:spacing w:before="100" w:beforeAutospacing="1" w:after="120"/>
      <w:ind w:leftChars="200" w:left="200"/>
    </w:pPr>
    <w:rPr>
      <w:szCs w:val="21"/>
    </w:rPr>
  </w:style>
  <w:style w:type="paragraph" w:styleId="a4">
    <w:name w:val="Plain Text"/>
    <w:basedOn w:val="a"/>
    <w:link w:val="Char0"/>
    <w:autoRedefine/>
    <w:uiPriority w:val="99"/>
    <w:unhideWhenUsed/>
    <w:qFormat/>
    <w:rsid w:val="009368B8"/>
    <w:pPr>
      <w:ind w:firstLineChars="200" w:firstLine="640"/>
    </w:pPr>
    <w:rPr>
      <w:rFonts w:ascii="仿宋_GB2312" w:eastAsia="仿宋_GB2312"/>
      <w:sz w:val="32"/>
      <w:szCs w:val="32"/>
    </w:rPr>
  </w:style>
  <w:style w:type="paragraph" w:styleId="a5">
    <w:name w:val="Balloon Text"/>
    <w:basedOn w:val="a"/>
    <w:link w:val="Char1"/>
    <w:autoRedefine/>
    <w:uiPriority w:val="99"/>
    <w:semiHidden/>
    <w:unhideWhenUsed/>
    <w:qFormat/>
    <w:rsid w:val="00332DF9"/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footer"/>
    <w:basedOn w:val="a"/>
    <w:link w:val="Char10"/>
    <w:autoRedefine/>
    <w:uiPriority w:val="99"/>
    <w:unhideWhenUsed/>
    <w:qFormat/>
    <w:rsid w:val="00332DF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7">
    <w:name w:val="header"/>
    <w:basedOn w:val="a"/>
    <w:link w:val="Char2"/>
    <w:autoRedefine/>
    <w:uiPriority w:val="99"/>
    <w:unhideWhenUsed/>
    <w:qFormat/>
    <w:rsid w:val="00332D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8">
    <w:name w:val="footnote text"/>
    <w:basedOn w:val="a"/>
    <w:autoRedefine/>
    <w:uiPriority w:val="99"/>
    <w:semiHidden/>
    <w:unhideWhenUsed/>
    <w:qFormat/>
    <w:rsid w:val="00332DF9"/>
    <w:pPr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Normal (Web)"/>
    <w:basedOn w:val="a"/>
    <w:autoRedefine/>
    <w:uiPriority w:val="99"/>
    <w:unhideWhenUsed/>
    <w:qFormat/>
    <w:rsid w:val="00332DF9"/>
    <w:pPr>
      <w:widowControl/>
      <w:spacing w:beforeAutospacing="1" w:afterAutospacing="1"/>
      <w:jc w:val="left"/>
    </w:pPr>
    <w:rPr>
      <w:rFonts w:ascii="宋体" w:hAnsi="宋体" w:hint="eastAsia"/>
      <w:kern w:val="0"/>
      <w:sz w:val="24"/>
      <w:szCs w:val="24"/>
    </w:rPr>
  </w:style>
  <w:style w:type="paragraph" w:styleId="aa">
    <w:name w:val="Title"/>
    <w:basedOn w:val="a"/>
    <w:next w:val="a"/>
    <w:link w:val="Char3"/>
    <w:uiPriority w:val="10"/>
    <w:qFormat/>
    <w:rsid w:val="00332DF9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ab">
    <w:name w:val="Table Grid"/>
    <w:basedOn w:val="a1"/>
    <w:autoRedefine/>
    <w:uiPriority w:val="59"/>
    <w:qFormat/>
    <w:rsid w:val="00332DF9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Strong"/>
    <w:basedOn w:val="a0"/>
    <w:uiPriority w:val="22"/>
    <w:qFormat/>
    <w:rsid w:val="00332DF9"/>
    <w:rPr>
      <w:b/>
    </w:rPr>
  </w:style>
  <w:style w:type="character" w:styleId="ad">
    <w:name w:val="FollowedHyperlink"/>
    <w:basedOn w:val="a0"/>
    <w:autoRedefine/>
    <w:uiPriority w:val="99"/>
    <w:semiHidden/>
    <w:unhideWhenUsed/>
    <w:qFormat/>
    <w:rsid w:val="00332DF9"/>
    <w:rPr>
      <w:color w:val="000000"/>
      <w:u w:val="none"/>
    </w:rPr>
  </w:style>
  <w:style w:type="character" w:styleId="ae">
    <w:name w:val="Hyperlink"/>
    <w:basedOn w:val="a0"/>
    <w:autoRedefine/>
    <w:uiPriority w:val="99"/>
    <w:semiHidden/>
    <w:unhideWhenUsed/>
    <w:qFormat/>
    <w:rsid w:val="00332DF9"/>
    <w:rPr>
      <w:color w:val="000000"/>
      <w:u w:val="none"/>
    </w:rPr>
  </w:style>
  <w:style w:type="character" w:styleId="HTML">
    <w:name w:val="HTML Code"/>
    <w:basedOn w:val="a0"/>
    <w:autoRedefine/>
    <w:uiPriority w:val="99"/>
    <w:semiHidden/>
    <w:unhideWhenUsed/>
    <w:qFormat/>
    <w:rsid w:val="00332DF9"/>
    <w:rPr>
      <w:rFonts w:ascii="Courier New" w:hAnsi="Courier New"/>
      <w:sz w:val="20"/>
    </w:rPr>
  </w:style>
  <w:style w:type="character" w:styleId="af">
    <w:name w:val="footnote reference"/>
    <w:basedOn w:val="a0"/>
    <w:autoRedefine/>
    <w:uiPriority w:val="99"/>
    <w:semiHidden/>
    <w:unhideWhenUsed/>
    <w:qFormat/>
    <w:rsid w:val="00332DF9"/>
    <w:rPr>
      <w:vertAlign w:val="superscript"/>
    </w:rPr>
  </w:style>
  <w:style w:type="character" w:customStyle="1" w:styleId="Char0">
    <w:name w:val="纯文本 Char"/>
    <w:basedOn w:val="a0"/>
    <w:link w:val="a4"/>
    <w:autoRedefine/>
    <w:uiPriority w:val="99"/>
    <w:qFormat/>
    <w:rsid w:val="009368B8"/>
    <w:rPr>
      <w:rFonts w:ascii="仿宋_GB2312" w:eastAsia="仿宋_GB2312"/>
      <w:kern w:val="2"/>
      <w:sz w:val="32"/>
      <w:szCs w:val="32"/>
    </w:rPr>
  </w:style>
  <w:style w:type="character" w:customStyle="1" w:styleId="Char2">
    <w:name w:val="页眉 Char"/>
    <w:basedOn w:val="a0"/>
    <w:link w:val="a7"/>
    <w:uiPriority w:val="99"/>
    <w:qFormat/>
    <w:rsid w:val="00332DF9"/>
    <w:rPr>
      <w:sz w:val="18"/>
      <w:szCs w:val="18"/>
    </w:rPr>
  </w:style>
  <w:style w:type="character" w:customStyle="1" w:styleId="Char4">
    <w:name w:val="页脚 Char"/>
    <w:basedOn w:val="a0"/>
    <w:link w:val="a6"/>
    <w:uiPriority w:val="99"/>
    <w:qFormat/>
    <w:rsid w:val="00332DF9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332DF9"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qFormat/>
    <w:rsid w:val="00661F67"/>
    <w:rPr>
      <w:rFonts w:eastAsia="方正黑体_GBK"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autoRedefine/>
    <w:uiPriority w:val="9"/>
    <w:semiHidden/>
    <w:qFormat/>
    <w:rsid w:val="00332DF9"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Char">
    <w:name w:val="标题 4 Char"/>
    <w:basedOn w:val="a0"/>
    <w:link w:val="4"/>
    <w:autoRedefine/>
    <w:uiPriority w:val="9"/>
    <w:semiHidden/>
    <w:qFormat/>
    <w:rsid w:val="00332DF9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Char">
    <w:name w:val="标题 5 Char"/>
    <w:basedOn w:val="a0"/>
    <w:link w:val="5"/>
    <w:autoRedefine/>
    <w:uiPriority w:val="9"/>
    <w:semiHidden/>
    <w:qFormat/>
    <w:rsid w:val="00332DF9"/>
    <w:rPr>
      <w:b/>
      <w:bCs/>
      <w:sz w:val="28"/>
      <w:szCs w:val="28"/>
    </w:rPr>
  </w:style>
  <w:style w:type="character" w:customStyle="1" w:styleId="6Char">
    <w:name w:val="标题 6 Char"/>
    <w:basedOn w:val="a0"/>
    <w:link w:val="6"/>
    <w:autoRedefine/>
    <w:uiPriority w:val="9"/>
    <w:semiHidden/>
    <w:qFormat/>
    <w:rsid w:val="00332DF9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0"/>
    <w:link w:val="7"/>
    <w:autoRedefine/>
    <w:uiPriority w:val="9"/>
    <w:semiHidden/>
    <w:qFormat/>
    <w:rsid w:val="00332DF9"/>
    <w:rPr>
      <w:b/>
      <w:bCs/>
      <w:sz w:val="24"/>
      <w:szCs w:val="24"/>
    </w:rPr>
  </w:style>
  <w:style w:type="character" w:customStyle="1" w:styleId="8Char">
    <w:name w:val="标题 8 Char"/>
    <w:basedOn w:val="a0"/>
    <w:link w:val="8"/>
    <w:autoRedefine/>
    <w:uiPriority w:val="9"/>
    <w:semiHidden/>
    <w:qFormat/>
    <w:rsid w:val="00332DF9"/>
    <w:rPr>
      <w:rFonts w:asciiTheme="majorHAnsi" w:eastAsiaTheme="majorEastAsia" w:hAnsiTheme="majorHAnsi" w:cstheme="majorBidi"/>
      <w:sz w:val="24"/>
      <w:szCs w:val="24"/>
    </w:rPr>
  </w:style>
  <w:style w:type="character" w:customStyle="1" w:styleId="Char1">
    <w:name w:val="批注框文本 Char"/>
    <w:basedOn w:val="a0"/>
    <w:link w:val="a5"/>
    <w:autoRedefine/>
    <w:uiPriority w:val="99"/>
    <w:semiHidden/>
    <w:qFormat/>
    <w:rsid w:val="00332DF9"/>
    <w:rPr>
      <w:kern w:val="2"/>
      <w:sz w:val="18"/>
      <w:szCs w:val="18"/>
    </w:rPr>
  </w:style>
  <w:style w:type="character" w:customStyle="1" w:styleId="15">
    <w:name w:val="15"/>
    <w:basedOn w:val="a0"/>
    <w:autoRedefine/>
    <w:qFormat/>
    <w:rsid w:val="00332DF9"/>
    <w:rPr>
      <w:rFonts w:ascii="Times New Roman" w:hAnsi="Times New Roman" w:cs="Times New Roman" w:hint="default"/>
      <w:b/>
      <w:bCs/>
    </w:rPr>
  </w:style>
  <w:style w:type="character" w:customStyle="1" w:styleId="Char">
    <w:name w:val="正文文本缩进 Char"/>
    <w:basedOn w:val="a0"/>
    <w:link w:val="a3"/>
    <w:autoRedefine/>
    <w:uiPriority w:val="99"/>
    <w:qFormat/>
    <w:rsid w:val="00332DF9"/>
    <w:rPr>
      <w:rFonts w:ascii="Times New Roman" w:eastAsia="宋体" w:hAnsi="Times New Roman" w:cs="Times New Roman"/>
      <w:kern w:val="2"/>
      <w:sz w:val="21"/>
      <w:szCs w:val="21"/>
    </w:rPr>
  </w:style>
  <w:style w:type="character" w:customStyle="1" w:styleId="Char3">
    <w:name w:val="标题 Char"/>
    <w:basedOn w:val="a0"/>
    <w:link w:val="aa"/>
    <w:autoRedefine/>
    <w:qFormat/>
    <w:rsid w:val="00332DF9"/>
    <w:rPr>
      <w:rFonts w:ascii="Cambria" w:eastAsia="宋体" w:hAnsi="Cambria" w:cs="Cambria" w:hint="default"/>
      <w:b/>
      <w:kern w:val="2"/>
      <w:sz w:val="32"/>
      <w:szCs w:val="32"/>
    </w:rPr>
  </w:style>
  <w:style w:type="character" w:customStyle="1" w:styleId="Char10">
    <w:name w:val="页脚 Char1"/>
    <w:basedOn w:val="a0"/>
    <w:link w:val="a6"/>
    <w:autoRedefine/>
    <w:qFormat/>
    <w:rsid w:val="00332DF9"/>
    <w:rPr>
      <w:rFonts w:ascii="Times New Roman" w:eastAsia="宋体" w:hAnsi="Times New Roman" w:cs="Times New Roman" w:hint="default"/>
      <w:kern w:val="2"/>
      <w:sz w:val="18"/>
      <w:szCs w:val="18"/>
    </w:rPr>
  </w:style>
  <w:style w:type="character" w:customStyle="1" w:styleId="tabg">
    <w:name w:val="tabg"/>
    <w:basedOn w:val="a0"/>
    <w:autoRedefine/>
    <w:qFormat/>
    <w:rsid w:val="00332DF9"/>
    <w:rPr>
      <w:color w:val="FFFFFF"/>
      <w:sz w:val="27"/>
      <w:szCs w:val="27"/>
    </w:rPr>
  </w:style>
  <w:style w:type="character" w:customStyle="1" w:styleId="font">
    <w:name w:val="font"/>
    <w:basedOn w:val="a0"/>
    <w:autoRedefine/>
    <w:qFormat/>
    <w:rsid w:val="00332DF9"/>
  </w:style>
  <w:style w:type="character" w:customStyle="1" w:styleId="font1">
    <w:name w:val="font1"/>
    <w:basedOn w:val="a0"/>
    <w:autoRedefine/>
    <w:qFormat/>
    <w:rsid w:val="00332DF9"/>
  </w:style>
  <w:style w:type="character" w:customStyle="1" w:styleId="bg01">
    <w:name w:val="bg01"/>
    <w:basedOn w:val="a0"/>
    <w:autoRedefine/>
    <w:qFormat/>
    <w:rsid w:val="00332DF9"/>
  </w:style>
  <w:style w:type="character" w:customStyle="1" w:styleId="m01">
    <w:name w:val="m01"/>
    <w:basedOn w:val="a0"/>
    <w:autoRedefine/>
    <w:qFormat/>
    <w:rsid w:val="00332DF9"/>
  </w:style>
  <w:style w:type="character" w:customStyle="1" w:styleId="m011">
    <w:name w:val="m011"/>
    <w:basedOn w:val="a0"/>
    <w:autoRedefine/>
    <w:qFormat/>
    <w:rsid w:val="00332DF9"/>
  </w:style>
  <w:style w:type="character" w:customStyle="1" w:styleId="name">
    <w:name w:val="name"/>
    <w:basedOn w:val="a0"/>
    <w:autoRedefine/>
    <w:qFormat/>
    <w:rsid w:val="00332DF9"/>
    <w:rPr>
      <w:color w:val="6A6A6A"/>
      <w:u w:val="single"/>
    </w:rPr>
  </w:style>
  <w:style w:type="character" w:customStyle="1" w:styleId="dates">
    <w:name w:val="dates"/>
    <w:basedOn w:val="a0"/>
    <w:autoRedefine/>
    <w:qFormat/>
    <w:rsid w:val="00332DF9"/>
  </w:style>
  <w:style w:type="character" w:customStyle="1" w:styleId="bg02">
    <w:name w:val="bg02"/>
    <w:basedOn w:val="a0"/>
    <w:autoRedefine/>
    <w:qFormat/>
    <w:rsid w:val="00332DF9"/>
  </w:style>
  <w:style w:type="character" w:customStyle="1" w:styleId="more4">
    <w:name w:val="more4"/>
    <w:basedOn w:val="a0"/>
    <w:autoRedefine/>
    <w:qFormat/>
    <w:rsid w:val="00332DF9"/>
    <w:rPr>
      <w:color w:val="666666"/>
      <w:sz w:val="18"/>
      <w:szCs w:val="18"/>
    </w:rPr>
  </w:style>
  <w:style w:type="character" w:customStyle="1" w:styleId="laypagecurr">
    <w:name w:val="laypage_curr"/>
    <w:basedOn w:val="a0"/>
    <w:autoRedefine/>
    <w:qFormat/>
    <w:rsid w:val="00332DF9"/>
    <w:rPr>
      <w:color w:val="FFFDF4"/>
      <w:shd w:val="clear" w:color="auto" w:fill="0B67A6"/>
    </w:rPr>
  </w:style>
  <w:style w:type="character" w:customStyle="1" w:styleId="hover15">
    <w:name w:val="hover15"/>
    <w:basedOn w:val="a0"/>
    <w:autoRedefine/>
    <w:qFormat/>
    <w:rsid w:val="00332DF9"/>
    <w:rPr>
      <w:color w:val="015293"/>
    </w:rPr>
  </w:style>
  <w:style w:type="character" w:customStyle="1" w:styleId="hover19">
    <w:name w:val="hover19"/>
    <w:basedOn w:val="a0"/>
    <w:autoRedefine/>
    <w:qFormat/>
    <w:rsid w:val="00332DF9"/>
    <w:rPr>
      <w:color w:val="01529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7A8CFED2-9368-4810-A432-4A3746DE17D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7</Pages>
  <Words>465</Words>
  <Characters>2652</Characters>
  <Application>Microsoft Office Word</Application>
  <DocSecurity>0</DocSecurity>
  <Lines>22</Lines>
  <Paragraphs>6</Paragraphs>
  <ScaleCrop>false</ScaleCrop>
  <Company/>
  <LinksUpToDate>false</LinksUpToDate>
  <CharactersWithSpaces>3111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aaaaaa</cp:lastModifiedBy>
  <cp:revision>38</cp:revision>
  <dcterms:created xsi:type="dcterms:W3CDTF">2019-05-21T02:29:00Z</dcterms:created>
  <dcterms:modified xsi:type="dcterms:W3CDTF">2026-02-08T13:39:00Z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AAC7F7B6F5494A41BADB80700CA67999</vt:lpwstr>
  </property>
</Properties>
</file>