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14426">
      <w:pPr>
        <w:jc w:val="center"/>
        <w:rPr>
          <w:b/>
          <w:bCs/>
          <w:sz w:val="44"/>
          <w:szCs w:val="44"/>
        </w:rPr>
      </w:pPr>
    </w:p>
    <w:p w14:paraId="1CCA9C9F">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森林草原防灭火条例</w:t>
      </w:r>
    </w:p>
    <w:p w14:paraId="27A4839C">
      <w:pPr>
        <w:widowControl/>
        <w:spacing w:line="500" w:lineRule="exact"/>
        <w:jc w:val="center"/>
        <w:rPr>
          <w:rFonts w:hint="eastAsia" w:ascii="宋体" w:hAnsi="宋体" w:cs="宋体"/>
          <w:color w:val="333333"/>
          <w:sz w:val="44"/>
          <w:szCs w:val="44"/>
          <w:shd w:val="clear" w:color="auto" w:fill="FFFFFF"/>
        </w:rPr>
      </w:pPr>
    </w:p>
    <w:p w14:paraId="579B979D">
      <w:pPr>
        <w:pStyle w:val="11"/>
        <w:ind w:firstLine="684" w:firstLineChars="200"/>
        <w:rPr>
          <w:rFonts w:hint="eastAsia" w:ascii="楷体_GB2312" w:hAnsi="楷体_GB2312" w:eastAsia="楷体_GB2312" w:cs="楷体_GB2312"/>
          <w:bCs/>
          <w:spacing w:val="11"/>
          <w:kern w:val="2"/>
          <w:sz w:val="32"/>
          <w:szCs w:val="32"/>
          <w:shd w:val="clear" w:color="auto" w:fill="FFFFFF"/>
          <w:lang w:val="en-US" w:eastAsia="zh-CN" w:bidi="ar-SA"/>
        </w:rPr>
      </w:pPr>
      <w:r>
        <w:rPr>
          <w:rFonts w:hint="eastAsia" w:ascii="楷体_GB2312" w:hAnsi="楷体_GB2312" w:eastAsia="楷体_GB2312" w:cs="楷体_GB2312"/>
          <w:bCs/>
          <w:spacing w:val="11"/>
          <w:kern w:val="2"/>
          <w:sz w:val="32"/>
          <w:szCs w:val="32"/>
          <w:shd w:val="clear" w:color="auto" w:fill="FFFFFF"/>
          <w:lang w:val="en-US" w:eastAsia="zh-CN" w:bidi="ar-SA"/>
        </w:rPr>
        <w:t>(2025年10月31日国务院第71次常务会议通过　2025年11月16日中华人民共和国国务院令第822号公布　自2026年1月1日起施行)</w:t>
      </w:r>
    </w:p>
    <w:p w14:paraId="2EBC493D">
      <w:pPr>
        <w:pStyle w:val="3"/>
        <w:rPr>
          <w:sz w:val="32"/>
          <w:szCs w:val="32"/>
        </w:rPr>
      </w:pPr>
      <w:r>
        <w:rPr>
          <w:rFonts w:ascii="Times New Roman" w:hAnsi="Times New Roman" w:cs="Times New Roman"/>
          <w:sz w:val="32"/>
          <w:szCs w:val="32"/>
        </w:rPr>
        <w:t>第一章　总　　则</w:t>
      </w:r>
    </w:p>
    <w:p w14:paraId="62A28D8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为了有效预防和扑救森林草原火灾，保障人民生命财产安全，保护森林草原资源，维护生态安全，制定本条例。</w:t>
      </w:r>
    </w:p>
    <w:p w14:paraId="40BEBE3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本条例适用于中华人民共和国境内森林草原火灾的预防、扑救和灾后处置。城市市区的森林草原防灭火工作按照国家有关规定执行。</w:t>
      </w:r>
    </w:p>
    <w:p w14:paraId="3898E5F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森林草原防灭火工作应当贯彻党和国家路线方针政策、决策部署。</w:t>
      </w:r>
    </w:p>
    <w:p w14:paraId="0B371C7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森林草原防灭火工作应当坚持预防为主、积极消灭、生命至上、安全第一的工作方针，坚持协调联动、分级负责、属地为主、科学扑救、快速反应、安全高效的原则。</w:t>
      </w:r>
    </w:p>
    <w:p w14:paraId="7C67FB3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国家森林草原防灭火指挥部负责组织、协调、指导、督促全国森林草原防灭火工作，日常工作由国务院应急管理部门承担。</w:t>
      </w:r>
    </w:p>
    <w:p w14:paraId="299A246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县级以上地方人民政府根据实际需要建立的森林草原防灭火指挥机构(机制)，负责组织、协调、指导、督促本行政区域的森林草原防灭火工作，日常工作由本级人民政府应急管理部门承担。</w:t>
      </w:r>
    </w:p>
    <w:p w14:paraId="7804D1C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县级以上人民政府组织领导应急管理、林业草原、公安、消防救援等部门按照职责分工密切配合做好森林草原防灭火工作。</w:t>
      </w:r>
    </w:p>
    <w:p w14:paraId="7FF0C9B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县级以上人民政府其他有关部门按照职责分工，负责相应的森林草原防灭火工作。</w:t>
      </w:r>
    </w:p>
    <w:p w14:paraId="1EC943E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地方各级人民政府负责本行政区域的森林草原防灭火工作，实行地方人民政府行政首长负责制。</w:t>
      </w:r>
    </w:p>
    <w:p w14:paraId="75849D6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森林草原防灭火工作涉及两个以上行政区域的，有关</w:t>
      </w:r>
      <w:r>
        <w:rPr>
          <w:rFonts w:hint="eastAsia" w:ascii="仿宋_GB2312" w:hAnsi="仿宋_GB2312" w:eastAsia="仿宋_GB2312" w:cs="仿宋_GB2312"/>
          <w:spacing w:val="-6"/>
          <w:sz w:val="32"/>
          <w:szCs w:val="32"/>
        </w:rPr>
        <w:t>地方人民政府应当确定联防区域，制定联防制度，建立联</w:t>
      </w:r>
      <w:r>
        <w:rPr>
          <w:rFonts w:hint="eastAsia" w:ascii="仿宋_GB2312" w:hAnsi="仿宋_GB2312" w:eastAsia="仿宋_GB2312" w:cs="仿宋_GB2312"/>
          <w:sz w:val="32"/>
          <w:szCs w:val="32"/>
        </w:rPr>
        <w:t>防机制。</w:t>
      </w:r>
    </w:p>
    <w:p w14:paraId="5BD308D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县级以上地方人民政府应当将森林草原防灭火基础设施建设纳入国民经济和社会发展有关规划，将森林草原防灭火经费纳入本级预算。</w:t>
      </w:r>
    </w:p>
    <w:p w14:paraId="235762C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国家鼓励和支持森林草原防灭火科学研究、技术创新和装备研发，加强森林草原防灭火人才培养，推广和应用先进的科学技术、装备，制定和完善森林草原防灭火标准，提高森林草原防灭火科技、装备、标准化水平和监测预警能力。</w:t>
      </w:r>
    </w:p>
    <w:p w14:paraId="7226A6D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国务院有关部门和县级以上地方人民政府应当提升森林草原防灭火工作信息化、智能化水平，整合、完善火灾监测预警、预防管理、指挥通信等系统，通过信息技术深度应用，实现信息共享、互联互通。</w:t>
      </w:r>
    </w:p>
    <w:p w14:paraId="7560A3D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各级人民政府及其有关部门应当加强森林草原防灭火宣传教育，组织经常性的森林草原防灭火宣传活动，普及森林草原防灭火知识，提高公民的森林草原防火意识和安全意识，为森林草原防灭火工作营造良好社会氛围。</w:t>
      </w:r>
    </w:p>
    <w:p w14:paraId="2086404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国家鼓励通过保险等形式分散森林草原火灾风险，提高林业和草原防灾减灾能力和灾后恢复重建能力。</w:t>
      </w:r>
    </w:p>
    <w:p w14:paraId="3DA33F4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对在森林草原防灭火工作中作出突出贡献的单位和个人，按照国家有关规定给予表彰和奖励。</w:t>
      </w:r>
    </w:p>
    <w:p w14:paraId="0172D581">
      <w:pPr>
        <w:pStyle w:val="3"/>
        <w:bidi w:val="0"/>
      </w:pPr>
      <w:r>
        <w:t>第二章　森林草原火灾的预防</w:t>
      </w:r>
    </w:p>
    <w:p w14:paraId="54B6C98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国务院林业草原主管部门应当制定森林草原火险区划等级标准。省级人民政府林业草原主管部门应当按照森林草原火险区划等级标准，以县为单位确定本行政区域的森林草原火险区划等级，报本级森林草原防灭火指挥机构(机制)和国务院林业草原主管部门备案，并及时向社会公布。</w:t>
      </w:r>
    </w:p>
    <w:p w14:paraId="73380F2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国务院林业草原主管部门会同国务院应急管理部门等有关部门，在充分衔接相关规划的基础上，根据全国森林草原火险区划等级和实际工作需要，编制全国森林草原火灾防治方案，报国务院或者国务院授权的部门批准后组织实施。</w:t>
      </w:r>
    </w:p>
    <w:p w14:paraId="4319950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县级以上地方人民政府林业草原主管部门会同同级应急管理部门等有关部门，根据全国森林草原火灾防治方案，结合本地实际，编制本行政区域的森林草原火灾防治方案，报本级人民政府批准后组织实施。</w:t>
      </w:r>
    </w:p>
    <w:p w14:paraId="6849D85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国务院应急管理部门会同国务院林业草原主管部门等有关部门按照有关规定编制国家森林草原火灾应急预案，报国务院批准。</w:t>
      </w:r>
    </w:p>
    <w:p w14:paraId="66CEDCA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县级以上地方人民政府应急管理部门会同同级林业草原主管部门等有关部门按照有关规定编制森林草原火灾应急预案，报本级人民政府批准，并报上一级人民政府应急管理部门备案。</w:t>
      </w:r>
    </w:p>
    <w:p w14:paraId="30118B0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人民政府应当组织乡级人民政府、街道办事处根据森林草原火灾应急预案制定森林草原火灾应急处置方案；居民委员会、村民委员会应当按照森林草原火灾应急预案和森林草原火灾应急处置方案的规定，协助做好森林草原火灾应急处置工作。</w:t>
      </w:r>
    </w:p>
    <w:p w14:paraId="1067A1C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县级以上人民政府及其有关部门应当定期组织开展森林草原火灾应急预案的演练。</w:t>
      </w:r>
    </w:p>
    <w:p w14:paraId="18FF480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森林草原火灾应急预案应当包括下列内容：</w:t>
      </w:r>
    </w:p>
    <w:p w14:paraId="18E0B7C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(一)主要任务；</w:t>
      </w:r>
    </w:p>
    <w:p w14:paraId="777DFC0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(二)组织指挥体系；</w:t>
      </w:r>
    </w:p>
    <w:p w14:paraId="2BC8018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(三)处置力量；</w:t>
      </w:r>
    </w:p>
    <w:p w14:paraId="7397189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(四)预警和信息报告；</w:t>
      </w:r>
    </w:p>
    <w:p w14:paraId="4C8AFAB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(五)应急响应；</w:t>
      </w:r>
    </w:p>
    <w:p w14:paraId="5C0C40F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(六)综合保障；</w:t>
      </w:r>
    </w:p>
    <w:p w14:paraId="6C60F20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(七)后期处置。</w:t>
      </w:r>
    </w:p>
    <w:p w14:paraId="5E46A4D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国家综合性消防救援队伍承担国家规定的森林草原火灾扑救以及预防相关工作。</w:t>
      </w:r>
    </w:p>
    <w:p w14:paraId="24BE35F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森林草原消防队伍由县级以上地方人民政府或者规模较大的森林、林木、林地、草原经营单位根据实际需要建立，相关人员应当取得国家规定的职业资格，具体办法由国务院应急管理部门、林业草原主管部门会同有关部门制定。</w:t>
      </w:r>
    </w:p>
    <w:p w14:paraId="25745FA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地方半专业(兼职)森林草原消防队伍由乡级人民政府、街道办事处和森林、林木、林地、草原经营单位根据实际需要建立。</w:t>
      </w:r>
    </w:p>
    <w:p w14:paraId="16C6D0F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国家引导和规范社会力量有序参与森林草原防灭火工作。</w:t>
      </w:r>
    </w:p>
    <w:p w14:paraId="23A6AB4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县级以上人民政府按照规定及时调配力量开展森林草原防灭火工作。</w:t>
      </w:r>
    </w:p>
    <w:p w14:paraId="088B687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各类森林草原防灭火队伍应当建立防灭火安全制度，按照有关标准配备个人防护装备，定期进行培训和演练，并组织扑救安全教育和安全避险演练，建立联防联训联战机制，加强衔接配合。</w:t>
      </w:r>
    </w:p>
    <w:p w14:paraId="5167350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森林、林木、林地、草原经营单位和个人在其经营区域内承担森林草原防灭火责任，应当建立森林草原防灭火责任制，划定森林草原防灭火责任区，确定森林草原防灭火责任人，并配备森</w:t>
      </w:r>
      <w:r>
        <w:rPr>
          <w:rFonts w:hint="eastAsia" w:ascii="仿宋_GB2312" w:hAnsi="仿宋_GB2312" w:eastAsia="仿宋_GB2312" w:cs="仿宋_GB2312"/>
          <w:spacing w:val="-6"/>
          <w:sz w:val="32"/>
          <w:szCs w:val="32"/>
        </w:rPr>
        <w:t>林草原防灭火设施设备，定期排查并及时消除</w:t>
      </w:r>
      <w:r>
        <w:rPr>
          <w:rFonts w:hint="eastAsia" w:ascii="仿宋_GB2312" w:hAnsi="仿宋_GB2312" w:eastAsia="仿宋_GB2312" w:cs="仿宋_GB2312"/>
          <w:sz w:val="32"/>
          <w:szCs w:val="32"/>
        </w:rPr>
        <w:t>火灾隐患。</w:t>
      </w:r>
    </w:p>
    <w:p w14:paraId="0C4B5F1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承担电力、通信线路和石油天然气管道的森林草原防灭火责任的经营单位，应当在森林草原火灾危险地段和危险时段，采取相应防灭火措施，排查和消除火灾隐患，并组织开展防火巡护。</w:t>
      </w:r>
    </w:p>
    <w:p w14:paraId="4330854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铁路、公路的经营管理单位应当负责本单位经营管理的林地、草原的防灭火工作，并配合县级以上地方人民政府做好铁路、公路沿线森林草原火灾危险地段和危险时段的防灭火工作。</w:t>
      </w:r>
    </w:p>
    <w:p w14:paraId="5C4570E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农牧场、工矿等企业事业单位以及旅游区、开发区经营管理机构，应当负责其经营管理区域内的森林草原防灭火工作，并配合有关单位做好周边地区的防灭火工作。</w:t>
      </w:r>
    </w:p>
    <w:p w14:paraId="6634B2B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专职或者兼职护林员、草管员负责巡护森林草原，发现火情应当及时处理并按照有关规定报告，做好防火宣传，并协助有关部门调查森林草原火灾案件。</w:t>
      </w:r>
    </w:p>
    <w:p w14:paraId="2D57781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国务院有关部门和县级以上地方人民政府应当按照国家有关规定，加强防火道、隔离带、通信基站、应急广播、瞭望塔、应急水源(储水)等基础设施建设，推动防灭火装备转型升级，建立健全森林草原防灭火物资储备保障体系，及时补充更新防灭火物资。</w:t>
      </w:r>
    </w:p>
    <w:p w14:paraId="6C22956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国务院和省级人民政府应当根据森林草原防灭火实际需要，开展航空消防建设，充分利用卫星遥感技术和现有军用、民用航空基础设施，建立相关单位参与的森林草原防灭火航空协作机制。</w:t>
      </w:r>
    </w:p>
    <w:p w14:paraId="1F2DA85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县级以上地方人民政府应当根据本行政区域内森林草原资源分布状况和森林草原火灾发生规律，划定森林草原防火区，规定森林草原防火期，并向社会公布。</w:t>
      </w:r>
    </w:p>
    <w:p w14:paraId="0E8E22A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防火期内，县级以上地方人民政府及其有关部门和森林、林木、林地、草原经营单位和个人，应当根据森林草原火险气象等级预报和预警信息，在防火区内采取相应的火灾预防和应急准备措施。</w:t>
      </w:r>
    </w:p>
    <w:p w14:paraId="27761D4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在防火区内开办农牧场、工矿等企业事业单位，设立旅游区或者新建开发区的，其森林草原防灭火设施应当与该建设项目同步规划、同步设计、同步施工、同步验收；在林区成片造林、在天然草原成片种草的，应当同时配套建设森林草原防灭火设施。森林草原防灭火设施应当由建设单位负责组织验收，验收合格后方可投入使用。县级以上地方人民政府有关部门应当加强对建设单位验收活动和验收结果的监督核查。</w:t>
      </w:r>
    </w:p>
    <w:p w14:paraId="7F62D58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森林草原防灭火设施验收标准由省级人民政府组织有关部门制定。</w:t>
      </w:r>
    </w:p>
    <w:p w14:paraId="5B85CAA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防火期内，禁止在防火区内野外用火。因防治病虫鼠害、冻害等特殊情况确需野外用火的，应当经县级人民政府批准，并按照要求采取防火措施，严防失火；需要在防火区内进行非军事实弹演习、爆破等活动的，应当经县级以上地方人民政府批准，并采取必要的防火措施。</w:t>
      </w:r>
    </w:p>
    <w:p w14:paraId="5EBC948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防火期内，中国人民解放军、中国人民武装警察部队和民兵组织进入防火区进行实弹演习、爆破等活动，处置突发事件和执行其他紧急任务的，应当事前采取必要的防火措施，并通报县级以上地方人民政府。</w:t>
      </w:r>
    </w:p>
    <w:p w14:paraId="4E39920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任何人不得在防火区内丢弃火种。</w:t>
      </w:r>
    </w:p>
    <w:p w14:paraId="3429850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防火期内，森林、林木、林地、草原经营单位和个人应当在防火区内设置防火警示宣传标志或者设备，并向进入其经营区域的人员告知防火注意事项。</w:t>
      </w:r>
    </w:p>
    <w:p w14:paraId="3EC5EDC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防火期内，进入防火区的各种机动车辆和机械设备应当按照规定安装防火装置、配备灭火器材。在防火区内野外作业的机械设备，应当采取防火措施；作业人员应当遵守防火安全操作规程，防止失火。</w:t>
      </w:r>
    </w:p>
    <w:p w14:paraId="11890C8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防火期内，县级以上地方人民政府林业草原主管部门、国务院确定的重点国有林区的管理机构可以设立临时性的防火检查站，结合实际对进入防火区的车辆和人员进行防火登记、检查，开展针对性防灭火宣传教育。</w:t>
      </w:r>
    </w:p>
    <w:p w14:paraId="30865D6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防火期内，预报有高温、干旱、大风等高火险天气的，县级以上地方人民政府应当在防火区内划定森林草原高火险区，规定森林草原高火险期。高火险期内，必要时县级以上地方人民政府可以发布命令，严禁一切野外用火；对可能引起森林草原火灾的居民生活用火应当严格管理。</w:t>
      </w:r>
    </w:p>
    <w:p w14:paraId="6093D65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高火险期内进入高火险区的，应当经县级以上地方人民政府批准，严格按照批准的时间、地点、范围活动，并接受县级以上地方人民政府林业草原主管部门和同级相关部门的监督管理。</w:t>
      </w:r>
    </w:p>
    <w:p w14:paraId="7E9ACB0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国家建立森林草原火险分级预警制度，按照森林草原火险的紧急程度、发展势态和可能造成的危害程度分为一级、二级、三级和四级，分别用红色、橙色、黄色和蓝色标示，一级为最高级别。</w:t>
      </w:r>
    </w:p>
    <w:p w14:paraId="73E04DB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应急管理部门应当会同同级林业草原主管部门、气象主管机构等，加强森林草原火险监测预警技术研究，综合运用现代化火灾感知方式和多渠道信息加强火险监测预警，建立联合会商机制，及时制作发布森林草原火险预警信息。</w:t>
      </w:r>
    </w:p>
    <w:p w14:paraId="6C1D497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气象主管机构应当加强森林草原火险气象等级预报能力建设，依法提供森林草原火险气象等级预报服务。广播、电视、报刊以及网络服务提供者、电信运营商应当及时、准确、无偿播发或者刊载森林草原火险气象等级预报和预警信息。</w:t>
      </w:r>
    </w:p>
    <w:p w14:paraId="712279B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森林草原火险预警信息发布后，县级以上地方人民政府应当根据预警级别依法采取相应措施。</w:t>
      </w:r>
    </w:p>
    <w:p w14:paraId="5044DBF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县级以上人民政府应急管理部门、林业草原主管部门等有关部门应当按照职责分工对防火区内有关单位的森林草原防灭火组织建设、责任制落实、设施建设等情况进行检查。必要时，县级以上人民政府可以组织相关部门联合检查。检查中发现森林草原火灾隐患，应当及时下达森林草原火灾隐患整改通知书，责令限期消除隐患。被检查单位应当积极配合，不得阻挠、妨碍检查活动。</w:t>
      </w:r>
    </w:p>
    <w:p w14:paraId="469CC1BC">
      <w:pPr>
        <w:pStyle w:val="3"/>
        <w:bidi w:val="0"/>
      </w:pPr>
      <w:r>
        <w:t>第三章　森林草原火灾的扑救</w:t>
      </w:r>
    </w:p>
    <w:p w14:paraId="0FD4FB5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县级以上地方人民政府应当公布森林草原火警电话等报警方式，建立森林草原防灭火值班制度。任何人发现森林草原火情，应当立即报警。</w:t>
      </w:r>
    </w:p>
    <w:p w14:paraId="3B4FDD1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森林、林木、林地、草原经营单位和个人对其经营区域内发生的火情，应当立即向当地人民政府或者森林草原防灭火指挥机构(机制)报告并采取有效处置措施。</w:t>
      </w:r>
    </w:p>
    <w:p w14:paraId="1F120DC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到报警、报告的当地人民政府或者森林草原防灭火指挥机构(机制)应当立即派人赶赴现场调查核实，采取相应的处置措施，并按照有关规定逐级报告上级人民政府和森林草原防灭火指挥机构(机制)，必要时可以越级上报。具备条件的，应当进行网络直报或者自动速报。</w:t>
      </w:r>
    </w:p>
    <w:p w14:paraId="4183B45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发生下列森林草原火情，省级人民政府森林草原防灭火指挥机构(机制)应当立即报告国家森林草原防灭火指挥部，由国家森林草原防灭火指挥部按照规定报告国务院，并及时通报国务院有关部门和军队有关单位：</w:t>
      </w:r>
    </w:p>
    <w:p w14:paraId="5FE14EB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(一)过火森林面积超过100公顷的森林火情，或者过火草原面积超过5000公顷的草原火情；</w:t>
      </w:r>
    </w:p>
    <w:p w14:paraId="220075D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(二)造成3人以上死亡或者10人以上重伤的森林草原火情；</w:t>
      </w:r>
    </w:p>
    <w:p w14:paraId="3D1A5D9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(三)威胁居民区或者重要设施的森林草原火情；</w:t>
      </w:r>
    </w:p>
    <w:p w14:paraId="088072F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(四)火场距国界或者实际控制线5公里以内，并对我国或者相邻国家和地区森林草原资源构成威胁的森林草原火情；</w:t>
      </w:r>
    </w:p>
    <w:p w14:paraId="05C08E1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(五)经研判需要报告的其他森林草原火情。</w:t>
      </w:r>
    </w:p>
    <w:p w14:paraId="407FE05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省级人民政府直接向国务院报告的森林草原火情信息，应当同时抄送国家森林草原防灭火指挥部，国家森林草原防灭火指挥部根据需要及时通报有关单位。</w:t>
      </w:r>
    </w:p>
    <w:p w14:paraId="3EE0739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接到火情报告后，地方各级人民政府应当立即按照应急预案开展处置工作。</w:t>
      </w:r>
    </w:p>
    <w:p w14:paraId="54921CB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国家森林草原防灭火指挥部根据森林草原火灾应对工作需要，适时启动应急响应，组织应急处置。</w:t>
      </w:r>
    </w:p>
    <w:p w14:paraId="5E8ADF4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发生森林草原火灾，县级以上人民政府有关部门和单位在本级人民政府的统一领导下，按照本级森林草原火灾应急预案分工，履行扑救职责。</w:t>
      </w:r>
    </w:p>
    <w:p w14:paraId="3C0B3FC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扑救森林草原火灾应当根据需要及时设立火场前线指挥部，设立时机、级别、规模等由县级以上地方人民政府确定。火场前线指挥部由县级以上地方人民政府负责人担任总指挥，同时应当设置专业指挥。各类参与火灾扑救的救援力量应当接受火场前线指挥部的统一指挥。</w:t>
      </w:r>
    </w:p>
    <w:p w14:paraId="618D0AF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火场前线指挥部应当在核实火灾准确位置、范围以及风力、风向、火势的基础上，根据火灾现场天气、地理等条件，合理确定扑救方案、划分扑救地段、确定扑救责任人，科学防范和处置险情。军事设施、核设施、危险化学品生产储存设施设备、油气管道、铁路线路等重要目标物和重大危险源受到火灾威胁时，应当在专业人员指导下消除威胁、科学施救。</w:t>
      </w:r>
    </w:p>
    <w:p w14:paraId="0E0D048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扑救森林草原火灾，应当及时解救、疏散、撤离受火灾威胁的群众，并做好火灾扑救人员的管理和安全防护，保障扑救人员安全，尽最大可能避免人员伤亡。</w:t>
      </w:r>
    </w:p>
    <w:p w14:paraId="093B88F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扑救森林草原火灾，应当以各类森林草原防灭火队伍为主，必要时可以组织干部群众协助扑救，但不得安排未经相关专业培训的人员直接灭火，不得动员残疾人、孕妇和未成年人以及其他不适宜的人员参加灭火。</w:t>
      </w:r>
    </w:p>
    <w:p w14:paraId="11A0ECC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扑救森林草原火灾时，有关地方人民政府应当立即就地就近组织地方森林草原消防队伍、国家综合性消防救援队伍等力量参与扑救。</w:t>
      </w:r>
    </w:p>
    <w:p w14:paraId="4598765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执行森林草原防灭火任务时，国家综合性消防救援队伍力量调动按照有关规定执行。国家综合性消防救援队伍执行森林草原火灾扑救任务时，其现场最高指挥员进入火场前线指挥部，负责专业指挥工作，参与决策和组织现场指挥。</w:t>
      </w:r>
    </w:p>
    <w:p w14:paraId="71B7546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因扑救森林草原火灾需要，县级以上人民政府可以决定采取开设防火隔离带、清除障碍物、应急取水、局部交通管制等应急措施。</w:t>
      </w:r>
    </w:p>
    <w:p w14:paraId="733B0FC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国家实行森林草原火灾信息统一发布制度。森林草原火灾信息由县级以上人民政府应急管理部门向社会发布。特别重大、重大森林草原火灾信息，由省级人民政府发布，必要时由国家森林草原防灭火指挥部或者国务院应急管理部门发布。</w:t>
      </w:r>
    </w:p>
    <w:p w14:paraId="103B071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县级以上人民政府应急管理部门应当通过多种方式及时、准确向社会发布森林草原火灾和应对工作情况，回应社会关切。任何单位和个人不得编造、故意传播有关森林草原火灾和火灾应对等的虚假信息。</w:t>
      </w:r>
    </w:p>
    <w:p w14:paraId="25A82BD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森林草原火灾明火扑灭后，扑救队伍应当对火灾现场进行全面检查，清理余火。当地人民政府应当组织足够人员看守火场，按照规定经检查验收合格后，方可撤出看守人员。</w:t>
      </w:r>
    </w:p>
    <w:p w14:paraId="2E88F89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县级以上人民政府应当建立工作机制，因扑救森林草原火灾需要，可以征用场地、物资、设备和交通运输工具等。灭火工作结束后，应当及时返还，并依法给予公平、合理的补偿。</w:t>
      </w:r>
    </w:p>
    <w:p w14:paraId="65309DC0">
      <w:pPr>
        <w:pStyle w:val="3"/>
        <w:bidi w:val="0"/>
      </w:pPr>
      <w:r>
        <w:t>第四章　灾 后 处 置</w:t>
      </w:r>
    </w:p>
    <w:p w14:paraId="03E147E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根据受害森林草原面积和伤亡人数，森林草原火灾分为一般、较大、重大和特别重大四个等级。</w:t>
      </w:r>
    </w:p>
    <w:p w14:paraId="295EE82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森林火灾分为：</w:t>
      </w:r>
    </w:p>
    <w:p w14:paraId="35450F8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(一)一般森林火灾：受害森林面积0.067公顷以上10公顷以下的，或者死亡1人以上3人以下的，或者重伤1人以上10人以下的；</w:t>
      </w:r>
    </w:p>
    <w:p w14:paraId="2CF9B88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(二)较大森林火灾：受害森林面积10公顷以上100公顷以下的，或者死亡3人以上10人以下的，或者重伤10人以上50人以下的；</w:t>
      </w:r>
    </w:p>
    <w:p w14:paraId="2A7610B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(三)重大森林火灾：受害森林面积100公顷以上1000公顷以下的，或者死亡10人以上30人以下的，或者重伤50人以上100人以下的；</w:t>
      </w:r>
    </w:p>
    <w:p w14:paraId="3879835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(四)特别重大森林火灾：受害森林面积1000公顷以上的，或者死亡30人以上的，或者重伤100人以上的。</w:t>
      </w:r>
    </w:p>
    <w:p w14:paraId="45D0761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草原火灾分为：</w:t>
      </w:r>
    </w:p>
    <w:p w14:paraId="58A5294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(一)一般草原火灾：受害草原面积10公顷以上1000公顷以下的，或者死亡1人以上3人以下的，或者重伤1人以上10人以下的；</w:t>
      </w:r>
    </w:p>
    <w:p w14:paraId="678DF06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(二)较大草原火灾：受害草原面积1000公顷以上5000公顷以下的，或者死亡3人以上10人以下的，或者重伤10人以上50人以下的；</w:t>
      </w:r>
    </w:p>
    <w:p w14:paraId="21EDF85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(三)重大草原火灾：受害草原面积5000公顷以上8000公顷以下的，或者死亡10人以上30人以下的，或者重伤50人以上100人以下的；</w:t>
      </w:r>
    </w:p>
    <w:p w14:paraId="53920F3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(四)特别重大草原火灾：受害草原面积8000公顷以上的，或者死亡30人以上的，或者重伤100人以上的。</w:t>
      </w:r>
    </w:p>
    <w:p w14:paraId="5C92A0F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本条所称“以上”包括本数，“以下”不包括本数。</w:t>
      </w:r>
    </w:p>
    <w:p w14:paraId="2D6A275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县级以上人民政府应当组织有关部门及时对森林草原火灾发生原因、受害面积和蓄积、人员伤亡、其他经济损失、生态环境影响以及应急救援处置等情况进行调查评估，并形成调查评估报告。森林草原火灾有责任单位、责任人的，当地人民政府应当根据调查评估报告确定火灾责任单位、责任人，并依法处理。</w:t>
      </w:r>
    </w:p>
    <w:p w14:paraId="53BF062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森林草原火灾调查评估工作按照国家有关规定执行。森林草原火灾损失评估标准，由国务院林业草原主管部门会同有关部门制定。</w:t>
      </w:r>
    </w:p>
    <w:p w14:paraId="5280CE2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森林草原火灾等级根据调查评估报告确定，发生在灌木林地、疏林地、未成林造林地、苗圃地等林地起火未造成林木受害，或者受害森林面积不足0.067公顷，或者受害草原面积不足10公顷，并且未造成人员死亡、重伤的，不统计为火灾。</w:t>
      </w:r>
    </w:p>
    <w:p w14:paraId="28194A7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森林草原防灭火指挥机构(机制)应当按照国家有关规定对森林草原火灾情况进行统计，报上级人民政府森林草原防灭火指挥机构(机制)和本级人民政府统计机构，并及时通报本级人民政府有关部门。</w:t>
      </w:r>
    </w:p>
    <w:p w14:paraId="5799907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森林草原火灾统计调查项目和统计调查制度由国务院应急管理部门会同有关部门依法制定。</w:t>
      </w:r>
    </w:p>
    <w:p w14:paraId="2DEB861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对因扑救森林草原火灾负伤、致残或者死亡的人员，按照国家有关规定给予医疗救治、抚恤优待；符合烈士评定条件的，按照国家有关规定评定为烈士。</w:t>
      </w:r>
    </w:p>
    <w:p w14:paraId="1CF36C5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参加森林草原火灾扑救的人员按照国家有关规定享受人身保险等相应保险待遇。</w:t>
      </w:r>
    </w:p>
    <w:p w14:paraId="4363F75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用人单位应当保证其职工在参加森林草原火灾扑救期间的工资待遇和福利不变。</w:t>
      </w:r>
    </w:p>
    <w:p w14:paraId="2A3B643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参加森林草原火灾扑救的人员的有关补贴补助以及扑救森林草原火灾所发生的其他费用，按照省级人民政府规定的标准，由火灾责任单位或者责任人支付；起火原因不清的，由起火单位支付；以上费用可以由当地人民政府先行垫付。</w:t>
      </w:r>
    </w:p>
    <w:p w14:paraId="74DB0F7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森林草原火灾发生后，森林、林木、林地、草原经营单位和个人应当及时采取更新造林等措施，恢复火烧迹地森林植被和林业、牧业生产条件，当地人民政府应当为森林草原资源的灾后恢复提供必要支持。</w:t>
      </w:r>
    </w:p>
    <w:p w14:paraId="1F721BDB">
      <w:pPr>
        <w:pStyle w:val="3"/>
        <w:bidi w:val="0"/>
      </w:pPr>
      <w:r>
        <w:t>第五章　法 律 责 任</w:t>
      </w:r>
    </w:p>
    <w:p w14:paraId="5B4DEFE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违反本条例规定，地方各级人民政府，县级以上地方人民政府应急管理部门、林业草原主管部门或者其他有关部门及其工作人员，有下列行为之一的，由其上级行政机关责令改正；情节严重的，对负有责任的领导人员和直接责任人员依法给予处分：</w:t>
      </w:r>
    </w:p>
    <w:p w14:paraId="38E394B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(一)未按照有关规定编制森林草原火灾应急预案，或者未定期组织开展森林草原火灾应急预案的演练；</w:t>
      </w:r>
    </w:p>
    <w:p w14:paraId="149E1F6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(二)发现森林草原火灾隐患未及时下达森林草原火灾隐患整改通知书；</w:t>
      </w:r>
    </w:p>
    <w:p w14:paraId="6006007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(三)对不符合森林草原防灭火要求的野外用火予以批准，或者对不符合森林草原防灭火要求的非军事实弹演习、爆破等活动予以批准；</w:t>
      </w:r>
    </w:p>
    <w:p w14:paraId="2491542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(四)瞒报、谎报或者故意拖延报告森林草原火情；</w:t>
      </w:r>
    </w:p>
    <w:p w14:paraId="5C6DF5B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(五)在预警信息发布后未依法采取相应措施；</w:t>
      </w:r>
    </w:p>
    <w:p w14:paraId="4888AC4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(六)未及时采取相应的处置措施或者处置不力；</w:t>
      </w:r>
    </w:p>
    <w:p w14:paraId="46FF824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(七)在森林草原火灾调查评估中弄虚作假；</w:t>
      </w:r>
    </w:p>
    <w:p w14:paraId="4B78B59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(八)不依法履行职责的其他行为。</w:t>
      </w:r>
    </w:p>
    <w:p w14:paraId="6074D74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违反本条例规定，森林、林木、林地、草原经营单位或者个人未履行森林草原防灭火责任的，由县级以上地方人民政府林业草原主管部门、应急管理部门按照职责分工责令改正，对单位处2万元以上10万元以下罚款，对个人处1000元以上1万元以下罚款；拒不改正的，对单位处5万元以上20万元以下罚款，对个人处2000元以上2万元以下罚款。</w:t>
      </w:r>
    </w:p>
    <w:p w14:paraId="5A25550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违反本条例规定，防火区内的有关单位或者个人拒绝接受森林草原防灭火检查，或者接到森林草原火灾隐患整改通知书逾期不消除火灾隐患的，由县级以上地方人民政府林业草原主管部门、应急管理部门按照职责分工责令改正，对单位处1万元以上2万元以下罚款，对个人处300元以上3000元以下罚款。</w:t>
      </w:r>
    </w:p>
    <w:p w14:paraId="41C9B74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违反本条例规定，防火期内未经批准擅自在防火区内野外用火的，由县级以上地方人民政府林业草原主管部门责令停止违法行为，对单位处2万元以上10万元以下罚款，对个人处300元以上5000元以下罚款。</w:t>
      </w:r>
    </w:p>
    <w:p w14:paraId="1F78775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违反本条例规定，防火期内未经批准在防火区内进行非军事实弹演习、爆破等活动的，由县级以上地方人民政府林业草原主管部门责令停止违法行为，处10万元以上20万元以下罚款。</w:t>
      </w:r>
    </w:p>
    <w:p w14:paraId="56E4FD6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违反本条例规定，有下列行为之一的，由县级以上地方人民政府林业草原主管部门责令改正，对单位处5000元以上2万元以下罚款，对个人处300元以上3000元以下罚款：</w:t>
      </w:r>
    </w:p>
    <w:p w14:paraId="6720DC7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(一)防火期内，森林、林木、林地、草原经营单位和个人未在防火区内设置防火警示宣传标志或者设备，或者经批准的野外用火未按照要求采取防火措施；</w:t>
      </w:r>
    </w:p>
    <w:p w14:paraId="192B91E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(二)防火期内，进入防火区的机动车辆和机械设备未按照规定安装防火装置、配备灭火器材；</w:t>
      </w:r>
    </w:p>
    <w:p w14:paraId="73BCBD1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(三)防火期内，在防火区内野外作业的机械设备未采取防火措施或者从事野外作业的机械设备作业人员不遵守防火安全操作规程；</w:t>
      </w:r>
    </w:p>
    <w:p w14:paraId="7FEF9F3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(四)进入防火区的车辆和人员拒绝接受防火登记、检查；</w:t>
      </w:r>
    </w:p>
    <w:p w14:paraId="1906B92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(五)高火险期内，未经批准擅自进入高火险区活动或者未严格按照批准的时间、地点、范围活动；</w:t>
      </w:r>
    </w:p>
    <w:p w14:paraId="35AA2F4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(六)在防火区内丢弃火种；</w:t>
      </w:r>
    </w:p>
    <w:p w14:paraId="29F0B88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(七)破坏森林草原防灭火设施设备；</w:t>
      </w:r>
    </w:p>
    <w:p w14:paraId="2CB4680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在防火区内开办农牧场、工矿等企业事业单位，设立旅游区，新建开发区，或者在林区成片造林、在天然草原成片种草未同时配套建设森林草原防灭火设施，或者新建设森林草原防灭火设施未经验收合格投入使用。</w:t>
      </w:r>
    </w:p>
    <w:p w14:paraId="6603203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编造并传播有关森林草原火灾和火灾应对等的虚假信息，或者明知是虚假信息而进行传播的，依法予以处罚。</w:t>
      </w:r>
    </w:p>
    <w:p w14:paraId="182535F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森林草原火灾有责任单位和责任人的，县级以上人民政府林业草原主管部门可以责令其补种树木、恢复植被。</w:t>
      </w:r>
    </w:p>
    <w:p w14:paraId="7603D78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违反本条例规定，构成违反治安管理行为的，依法给予治安管理处罚；构成犯罪的，依法追究刑事责任。</w:t>
      </w:r>
    </w:p>
    <w:p w14:paraId="4F9BEC68">
      <w:pPr>
        <w:pStyle w:val="3"/>
        <w:bidi w:val="0"/>
      </w:pPr>
      <w:r>
        <w:t>第六</w:t>
      </w:r>
      <w:bookmarkStart w:id="0" w:name="_GoBack"/>
      <w:bookmarkEnd w:id="0"/>
      <w:r>
        <w:t>章　附　　则</w:t>
      </w:r>
    </w:p>
    <w:p w14:paraId="4E48996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森林草原消防车辆按照国家规定享受应急救援车辆相关政策，涉及车辆编制核定和配备的，按照党政机关特种专业技术用车有关规定办理。</w:t>
      </w:r>
    </w:p>
    <w:p w14:paraId="1B989C7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森林草原消防车辆应当按照规定喷涂标志图案，安装报警器、标志灯具。</w:t>
      </w:r>
    </w:p>
    <w:p w14:paraId="1D38ED7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在中华人民共和国边境地区发生的森林草原火灾，按照中华人民共和国政府与有关国家政府签订的有关协定或者部门间合作机制开展扑救工作；没有协定或者机制的，由中华人民共和国政府和有关国家政府协商办理。</w:t>
      </w:r>
    </w:p>
    <w:p w14:paraId="4F21523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对设在林牧区的军事设施、军工设施的森林草原防灭火工作，以及军事区域森林草原防灭火基础设施建设、设施设备配备工作，军事法规、规章另有规定的，从其规定。</w:t>
      </w:r>
    </w:p>
    <w:p w14:paraId="41E0E10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中国人民解放军、中国人民武装警察部队和民兵组织执行森林草原火灾扑救任务的，依照有关法律法规的规定执行。</w:t>
      </w:r>
    </w:p>
    <w:p w14:paraId="6C10E66B">
      <w:pPr>
        <w:pStyle w:val="11"/>
        <w:ind w:firstLine="640" w:firstLineChars="200"/>
        <w:rPr>
          <w:rFonts w:hint="eastAsia" w:ascii="楷体_GB2312" w:hAnsi="楷体_GB2312" w:eastAsia="楷体_GB2312" w:cs="楷体_GB2312"/>
          <w:bCs/>
          <w:spacing w:val="11"/>
          <w:kern w:val="2"/>
          <w:sz w:val="32"/>
          <w:szCs w:val="32"/>
          <w:shd w:val="clear" w:color="auto" w:fill="FFFFFF"/>
          <w:lang w:val="en-US" w:eastAsia="zh-CN" w:bidi="ar-SA"/>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本条例自2026年1月1日起施行。《森林防火条例》和《草原防火条例》同时废止。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48528">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5033BC63">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98550F"/>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4C55E31"/>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0F664D"/>
    <w:rsid w:val="2E1B43B4"/>
    <w:rsid w:val="2ED32E01"/>
    <w:rsid w:val="2F435B16"/>
    <w:rsid w:val="2FF20DF5"/>
    <w:rsid w:val="31230DCD"/>
    <w:rsid w:val="313E5963"/>
    <w:rsid w:val="318138A8"/>
    <w:rsid w:val="31F05688"/>
    <w:rsid w:val="320E2B0A"/>
    <w:rsid w:val="32252208"/>
    <w:rsid w:val="3242780E"/>
    <w:rsid w:val="324B0F32"/>
    <w:rsid w:val="32645497"/>
    <w:rsid w:val="330D4027"/>
    <w:rsid w:val="3330356C"/>
    <w:rsid w:val="33CF5811"/>
    <w:rsid w:val="34031BBE"/>
    <w:rsid w:val="349C60FB"/>
    <w:rsid w:val="34A76774"/>
    <w:rsid w:val="35095248"/>
    <w:rsid w:val="355560D1"/>
    <w:rsid w:val="358244C4"/>
    <w:rsid w:val="36084F32"/>
    <w:rsid w:val="36620060"/>
    <w:rsid w:val="36FD465C"/>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452348"/>
    <w:rsid w:val="4361706F"/>
    <w:rsid w:val="43CA1521"/>
    <w:rsid w:val="43D46F84"/>
    <w:rsid w:val="444B0E8A"/>
    <w:rsid w:val="45866A2B"/>
    <w:rsid w:val="464E4C2D"/>
    <w:rsid w:val="46D80A88"/>
    <w:rsid w:val="46EE0064"/>
    <w:rsid w:val="47793996"/>
    <w:rsid w:val="47A250A3"/>
    <w:rsid w:val="48AC4D69"/>
    <w:rsid w:val="494B3B16"/>
    <w:rsid w:val="49C224BB"/>
    <w:rsid w:val="4A4F5FBC"/>
    <w:rsid w:val="4A732A37"/>
    <w:rsid w:val="4B2E2D61"/>
    <w:rsid w:val="4CF238AF"/>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820D2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AC1029A"/>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759EC"/>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7E21F3F"/>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1023</Words>
  <Characters>1040</Characters>
  <Lines>69</Lines>
  <Paragraphs>19</Paragraphs>
  <TotalTime>3</TotalTime>
  <ScaleCrop>false</ScaleCrop>
  <LinksUpToDate>false</LinksUpToDate>
  <CharactersWithSpaces>1058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2025-11-22T02:03:12Z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AAC7F7B6F5494A41BADB80700CA67999</vt:lpwstr>
  </property>
  <property fmtid="{D5CDD505-2E9C-101B-9397-08002B2CF9AE}" pid="4" name="KSOTemplateDocerSaveRecord">
    <vt:lpwstr>eyJoZGlkIjoiOTk2NmVkYjNiZGQzMjI3MDg4NzEwNTdjZDg4NjI3NjYiLCJ1c2VySWQiOiI3MDY4OTMwMTcifQ==</vt:lpwstr>
  </property>
</Properties>
</file>