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bCs/>
          <w:sz w:val="44"/>
          <w:szCs w:val="44"/>
          <w:shd w:val="clear" w:color="auto" w:fill="FFFFFF"/>
        </w:rPr>
      </w:pPr>
      <w:r>
        <w:rPr>
          <w:rFonts w:hint="eastAsia" w:ascii="Times New Roman" w:hAnsi="Times New Roman" w:cs="Times New Roman"/>
          <w:sz w:val="44"/>
          <w:szCs w:val="44"/>
        </w:rPr>
        <w:t>教学成果奖励条例</w:t>
      </w:r>
    </w:p>
    <w:p>
      <w:pPr>
        <w:widowControl/>
        <w:spacing w:line="500" w:lineRule="exact"/>
        <w:jc w:val="center"/>
        <w:rPr>
          <w:rFonts w:ascii="宋体" w:hAnsi="宋体" w:cs="宋体"/>
          <w:bCs/>
          <w:sz w:val="44"/>
          <w:szCs w:val="44"/>
          <w:shd w:val="clear" w:color="auto" w:fill="FFFFFF"/>
        </w:rPr>
      </w:pPr>
    </w:p>
    <w:p>
      <w:pPr>
        <w:widowControl/>
        <w:spacing w:line="500" w:lineRule="exact"/>
        <w:ind w:firstLine="664" w:firstLineChars="200"/>
        <w:jc w:val="left"/>
        <w:rPr>
          <w:rFonts w:hint="eastAsia" w:ascii="楷体_GB2312" w:hAnsi="楷体_GB2312" w:eastAsia="楷体_GB2312" w:cs="楷体_GB2312"/>
          <w:spacing w:val="6"/>
          <w:sz w:val="32"/>
          <w:szCs w:val="32"/>
          <w:shd w:val="clear" w:color="auto" w:fill="FFFFFF"/>
        </w:rPr>
      </w:pPr>
      <w:r>
        <w:rPr>
          <w:rFonts w:hint="eastAsia" w:ascii="楷体_GB2312" w:hAnsi="楷体_GB2312" w:eastAsia="楷体_GB2312" w:cs="楷体_GB2312"/>
          <w:spacing w:val="6"/>
          <w:sz w:val="32"/>
          <w:szCs w:val="32"/>
          <w:shd w:val="clear" w:color="auto" w:fill="FFFFFF"/>
        </w:rPr>
        <w:t>(1994年3月14日中华人民共和国国务院令第151号发布　根据2024年3月10日《国务院关于修改和废止部分行政法规的决定》修订)</w:t>
      </w:r>
    </w:p>
    <w:p>
      <w:pPr>
        <w:widowControl/>
        <w:spacing w:line="500" w:lineRule="exact"/>
        <w:ind w:firstLine="664" w:firstLineChars="200"/>
        <w:jc w:val="left"/>
        <w:rPr>
          <w:rFonts w:hint="eastAsia" w:ascii="楷体_GB2312" w:hAnsi="楷体_GB2312" w:eastAsia="楷体_GB2312" w:cs="楷体_GB2312"/>
          <w:spacing w:val="6"/>
          <w:sz w:val="32"/>
          <w:szCs w:val="32"/>
          <w:shd w:val="clear" w:color="auto" w:fill="FFFFFF"/>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为奖励取得教学成果的集体和个人，鼓励教育工作者从事教育教学研究，提高教学水平和教育质量，制定本条例。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本条例所称教学成果，是指反映教育教学规律，具有独创性、新颖性、实用性，对提高教学水平和教育质量、实现培养目标产生明显效果的教育教学方案。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各级各类学校、学术团体和其他社会组织、教师及其他个人，均可以依照本条例的规定申请教学成果奖。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教学成果奖，按其对提高教学水平和教育质量、实现培养目标产生的效果，分为国家级和省(部)级。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具备下列条件的，可以申请国家级教学成果奖：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(一)国内首创的；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(二)经过2年以上教育教学实践检验的；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(三)在全国产生一定影响的。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国家级教学成果奖分为特等奖、一等奖、二等奖三个等级，授予相应的证书、奖章和奖金。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国家级教学成果奖的评审、批准和授予工作，由国务院教育行政部门负责；其中授予特等奖的，应当报经国务院批准。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申请国家级教学成果奖，由成果的持有单位或者个人，按照其行政隶属关系，向省、自治区、直辖市人民政府教育行政部门或者国务院有关部门教育管理机构提出申请，由受理申请的教育行政部门或者教育管理机构向国务院教育行政部门推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国务院有关部门所属单位或者个人也可以向所在地省、自治区、直辖市人民政府教育行政部门提出申请，由受理申请的教育行政部门向国务院教育行政部门推荐。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不属于同一省、自治区、直辖市或者国务院部门的两个以上单位或者个人共同完成的教学成果项目申请国家级教学成果奖的，由参加单位或者个人联合向主持单位或者主持人所在地省、自治区、直辖市人民政府教育行政部门或者国务院有关部门教育管理机构提出申请，由受理申请的教育行政部门或者教育管理机构向国务院教育行政部门推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国务院教育行政部门对申请国家级教学成果奖的项目，应当自收到推荐之日起90日内予以公布；任何单位或者个人对该教学成果权属有异议的，可以自公布之日起90日内提出，报国务院教育行政部门裁定。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国家级教学成果奖每4年评审一次。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省(部)级教学成果奖的评奖条件、奖励等级、奖金数额、评审组织和办法，由省、自治区、直辖市人民政府、国务院有关部门参照本条例规定。其奖金来源，属于省、自治区、直辖市人民政府批准授予的，从地方预算安排的事业费中支付；属于国务院有关部门批准授予的，从其事业费中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教学成果奖的奖金，归项目获奖者所有，任何单位或者个人不得截留。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获得教学成果奖，应当记入本人考绩档案，作为评定职称、晋级增薪的一项重要依据。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弄虚作假或者剽窃他人教学成果获奖的，由授奖单位予以撤销，收回证书、奖章和奖金，并责成有关单位给予行政处分。</w:t>
      </w:r>
    </w:p>
    <w:p>
      <w:pPr>
        <w:pStyle w:val="11"/>
        <w:ind w:firstLine="640" w:firstLineChars="200"/>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本条例自发布之日起施行。</w:t>
      </w:r>
      <w:bookmarkStart w:id="0" w:name="_GoBack"/>
      <w:bookmarkEnd w:id="0"/>
    </w:p>
    <w:p>
      <w:pPr>
        <w:widowControl/>
        <w:spacing w:line="500" w:lineRule="exact"/>
        <w:ind w:firstLine="640" w:firstLineChars="200"/>
        <w:jc w:val="left"/>
        <w:rPr>
          <w:rFonts w:ascii="仿宋_GB2312" w:hAnsi="仿宋_GB2312" w:eastAsia="仿宋_GB2312" w:cs="仿宋_GB2312"/>
          <w:bCs/>
          <w:sz w:val="32"/>
          <w:szCs w:val="32"/>
          <w:shd w:val="clear" w:color="auto" w:fill="FFFFFF"/>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ＤＦ明朝体W5">
    <w:panose1 w:val="02010609010101010101"/>
    <w:charset w:val="80"/>
    <w:family w:val="auto"/>
    <w:pitch w:val="default"/>
    <w:sig w:usb0="00000001" w:usb1="08070000" w:usb2="00000010" w:usb3="00000000" w:csb0="00020001" w:csb1="00000000"/>
  </w:font>
  <w:font w:name="造字工房朗倩（非商用）常规体">
    <w:panose1 w:val="00000000000000000000"/>
    <w:charset w:val="86"/>
    <w:family w:val="auto"/>
    <w:pitch w:val="default"/>
    <w:sig w:usb0="00000001" w:usb1="08010000" w:usb2="00000000" w:usb3="00000000" w:csb0="00040001" w:csb1="00000000"/>
  </w:font>
  <w:font w:name="方正书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94300AA"/>
    <w:rsid w:val="5B353B99"/>
    <w:rsid w:val="5B6D42C1"/>
    <w:rsid w:val="5C223266"/>
    <w:rsid w:val="5D0B40ED"/>
    <w:rsid w:val="5D101449"/>
    <w:rsid w:val="5DB22BFD"/>
    <w:rsid w:val="5DD739B2"/>
    <w:rsid w:val="5E900D37"/>
    <w:rsid w:val="5F5011B7"/>
    <w:rsid w:val="5F88093C"/>
    <w:rsid w:val="5FDB251D"/>
    <w:rsid w:val="60492E1B"/>
    <w:rsid w:val="60FB7125"/>
    <w:rsid w:val="61152047"/>
    <w:rsid w:val="614E25FC"/>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autoRedefine/>
    <w:unhideWhenUsed/>
    <w:qFormat/>
    <w:uiPriority w:val="99"/>
    <w:pPr>
      <w:spacing w:before="100" w:beforeAutospacing="1" w:after="120"/>
      <w:ind w:left="200" w:leftChars="200"/>
    </w:pPr>
    <w:rPr>
      <w:szCs w:val="21"/>
    </w:rPr>
  </w:style>
  <w:style w:type="paragraph" w:styleId="11">
    <w:name w:val="Plain Text"/>
    <w:basedOn w:val="1"/>
    <w:link w:val="22"/>
    <w:autoRedefine/>
    <w:unhideWhenUsed/>
    <w:qFormat/>
    <w:uiPriority w:val="99"/>
    <w:rPr>
      <w:rFonts w:ascii="宋体" w:hAnsi="Courier New" w:cs="Courier New"/>
      <w:szCs w:val="21"/>
    </w:rPr>
  </w:style>
  <w:style w:type="paragraph" w:styleId="12">
    <w:name w:val="Balloon Text"/>
    <w:basedOn w:val="1"/>
    <w:link w:val="33"/>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37"/>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autoRedefine/>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autoRedefine/>
    <w:semiHidden/>
    <w:unhideWhenUsed/>
    <w:qFormat/>
    <w:uiPriority w:val="99"/>
    <w:rPr>
      <w:vertAlign w:val="superscript"/>
    </w:rPr>
  </w:style>
  <w:style w:type="character" w:customStyle="1" w:styleId="22">
    <w:name w:val="纯文本 Char"/>
    <w:basedOn w:val="20"/>
    <w:link w:val="11"/>
    <w:autoRedefine/>
    <w:qFormat/>
    <w:uiPriority w:val="99"/>
    <w:rPr>
      <w:rFonts w:ascii="宋体" w:hAnsi="Courier New" w:eastAsia="宋体" w:cs="Courier New"/>
      <w:szCs w:val="21"/>
    </w:rPr>
  </w:style>
  <w:style w:type="character" w:customStyle="1" w:styleId="23">
    <w:name w:val="页眉 Char"/>
    <w:basedOn w:val="20"/>
    <w:link w:val="14"/>
    <w:autoRedefine/>
    <w:qFormat/>
    <w:uiPriority w:val="99"/>
    <w:rPr>
      <w:sz w:val="18"/>
      <w:szCs w:val="18"/>
    </w:rPr>
  </w:style>
  <w:style w:type="character" w:customStyle="1" w:styleId="24">
    <w:name w:val="页脚 Char"/>
    <w:basedOn w:val="20"/>
    <w:link w:val="13"/>
    <w:autoRedefine/>
    <w:qFormat/>
    <w:uiPriority w:val="99"/>
    <w:rPr>
      <w:sz w:val="18"/>
      <w:szCs w:val="18"/>
    </w:rPr>
  </w:style>
  <w:style w:type="character" w:customStyle="1" w:styleId="25">
    <w:name w:val="标题 1 Char"/>
    <w:basedOn w:val="20"/>
    <w:link w:val="2"/>
    <w:autoRedefine/>
    <w:qFormat/>
    <w:uiPriority w:val="9"/>
    <w:rPr>
      <w:rFonts w:eastAsia="黑体" w:asciiTheme="minorHAnsi" w:hAnsiTheme="minorHAnsi"/>
      <w:bCs/>
      <w:kern w:val="44"/>
      <w:sz w:val="32"/>
      <w:szCs w:val="44"/>
    </w:rPr>
  </w:style>
  <w:style w:type="character" w:customStyle="1" w:styleId="26">
    <w:name w:val="标题 2 Char"/>
    <w:basedOn w:val="20"/>
    <w:link w:val="3"/>
    <w:autoRedefine/>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autoRedefine/>
    <w:semiHidden/>
    <w:qFormat/>
    <w:uiPriority w:val="9"/>
    <w:rPr>
      <w:b/>
      <w:bCs/>
      <w:sz w:val="28"/>
      <w:szCs w:val="28"/>
    </w:rPr>
  </w:style>
  <w:style w:type="character" w:customStyle="1" w:styleId="30">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autoRedefine/>
    <w:semiHidden/>
    <w:qFormat/>
    <w:uiPriority w:val="9"/>
    <w:rPr>
      <w:b/>
      <w:bCs/>
      <w:sz w:val="24"/>
      <w:szCs w:val="24"/>
    </w:rPr>
  </w:style>
  <w:style w:type="character" w:customStyle="1" w:styleId="32">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autoRedefine/>
    <w:semiHidden/>
    <w:qFormat/>
    <w:uiPriority w:val="99"/>
    <w:rPr>
      <w:kern w:val="2"/>
      <w:sz w:val="18"/>
      <w:szCs w:val="18"/>
    </w:rPr>
  </w:style>
  <w:style w:type="character" w:customStyle="1" w:styleId="34">
    <w:name w:val="15"/>
    <w:basedOn w:val="20"/>
    <w:autoRedefine/>
    <w:qFormat/>
    <w:uiPriority w:val="0"/>
    <w:rPr>
      <w:rFonts w:hint="default" w:ascii="Times New Roman" w:hAnsi="Times New Roman" w:cs="Times New Roman"/>
      <w:b/>
      <w:bCs/>
    </w:rPr>
  </w:style>
  <w:style w:type="character" w:customStyle="1" w:styleId="35">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36">
    <w:name w:val="标题 Char"/>
    <w:basedOn w:val="20"/>
    <w:link w:val="17"/>
    <w:autoRedefine/>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021763-FC01-4654-A6A2-DDAA9AFB2F4D}">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1066</Words>
  <Characters>6078</Characters>
  <Lines>50</Lines>
  <Paragraphs>14</Paragraphs>
  <TotalTime>0</TotalTime>
  <ScaleCrop>false</ScaleCrop>
  <LinksUpToDate>false</LinksUpToDate>
  <CharactersWithSpaces>7130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2024-03-16T13:21:23Z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029B7C4584564BE7A1BB500B073A9D38</vt:lpwstr>
  </property>
</Properties>
</file>