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2A8B5" w14:textId="77777777" w:rsidR="00C51748" w:rsidRDefault="00C51748">
      <w:pPr>
        <w:jc w:val="center"/>
        <w:rPr>
          <w:b/>
          <w:bCs/>
          <w:sz w:val="44"/>
          <w:szCs w:val="44"/>
        </w:rPr>
      </w:pPr>
    </w:p>
    <w:p w14:paraId="1DCEF9CE" w14:textId="77777777" w:rsidR="00C51748"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中华人民共和国工业产品生产许可证管理条例</w:t>
      </w:r>
    </w:p>
    <w:p w14:paraId="28520358" w14:textId="77777777" w:rsidR="00C51748" w:rsidRDefault="00C51748">
      <w:pPr>
        <w:widowControl/>
        <w:spacing w:line="500" w:lineRule="exact"/>
        <w:jc w:val="center"/>
        <w:rPr>
          <w:rFonts w:ascii="宋体" w:hAnsi="宋体" w:cs="宋体"/>
          <w:color w:val="333333"/>
          <w:sz w:val="44"/>
          <w:szCs w:val="44"/>
          <w:shd w:val="clear" w:color="auto" w:fill="FFFFFF"/>
        </w:rPr>
      </w:pPr>
    </w:p>
    <w:p w14:paraId="6D570096" w14:textId="77777777" w:rsidR="00C51748" w:rsidRDefault="00000000">
      <w:pPr>
        <w:widowControl/>
        <w:ind w:firstLineChars="200" w:firstLine="616"/>
        <w:jc w:val="left"/>
        <w:rPr>
          <w:rFonts w:ascii="楷体_GB2312" w:eastAsia="楷体_GB2312" w:hAnsi="楷体_GB2312" w:cs="楷体_GB2312"/>
          <w:bCs/>
          <w:spacing w:val="6"/>
          <w:sz w:val="32"/>
          <w:szCs w:val="32"/>
          <w:shd w:val="clear" w:color="auto" w:fill="FFFFFF"/>
        </w:rPr>
      </w:pPr>
      <w:r>
        <w:rPr>
          <w:rFonts w:ascii="楷体_GB2312" w:eastAsia="楷体_GB2312" w:hAnsi="楷体_GB2312" w:cs="楷体_GB2312" w:hint="eastAsia"/>
          <w:bCs/>
          <w:spacing w:val="-6"/>
          <w:sz w:val="32"/>
          <w:szCs w:val="32"/>
          <w:shd w:val="clear" w:color="auto" w:fill="FFFFFF"/>
        </w:rPr>
        <w:t>(</w:t>
      </w:r>
      <w:r>
        <w:rPr>
          <w:rFonts w:ascii="楷体_GB2312" w:eastAsia="楷体_GB2312" w:hAnsi="楷体_GB2312" w:cs="楷体_GB2312" w:hint="eastAsia"/>
          <w:spacing w:val="-6"/>
          <w:sz w:val="32"/>
          <w:szCs w:val="32"/>
        </w:rPr>
        <w:t xml:space="preserve">2005年7月9日中华人民共和国国务院令第440号公布　</w:t>
      </w:r>
      <w:r>
        <w:rPr>
          <w:rFonts w:ascii="楷体_GB2312" w:eastAsia="楷体_GB2312" w:hint="eastAsia"/>
          <w:sz w:val="32"/>
          <w:szCs w:val="32"/>
          <w:lang w:bidi="ar"/>
        </w:rPr>
        <w:t>根据2023年7月20日《国务院关于修改和废止部分行政法规的决定》修订</w:t>
      </w:r>
      <w:r>
        <w:rPr>
          <w:rFonts w:ascii="楷体_GB2312" w:eastAsia="楷体_GB2312" w:hAnsi="楷体_GB2312" w:cs="楷体_GB2312" w:hint="eastAsia"/>
          <w:bCs/>
          <w:spacing w:val="6"/>
          <w:sz w:val="32"/>
          <w:szCs w:val="32"/>
          <w:shd w:val="clear" w:color="auto" w:fill="FFFFFF"/>
        </w:rPr>
        <w:t>)</w:t>
      </w:r>
    </w:p>
    <w:p w14:paraId="3DBE6E7B" w14:textId="77777777" w:rsidR="00C51748" w:rsidRDefault="00000000">
      <w:pPr>
        <w:pStyle w:val="2"/>
        <w:rPr>
          <w:rFonts w:ascii="方正黑体_GBK"/>
        </w:rPr>
      </w:pPr>
      <w:r>
        <w:rPr>
          <w:rFonts w:ascii="方正黑体_GBK" w:hAnsi="Times New Roman" w:cs="Times New Roman" w:hint="eastAsia"/>
        </w:rPr>
        <w:t>第一章　总　　则</w:t>
      </w:r>
    </w:p>
    <w:p w14:paraId="4DA1456A"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为了保证直接关系公共安全、人体健康、生命财产安全的重要工业产品的质量安全，贯彻国家产业政策，促进社会主义市场经济健康、协调发展，制定本条例。</w:t>
      </w:r>
    </w:p>
    <w:p w14:paraId="3EF0E07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国家对生产下列重要工业产品的企业实行生产许可证制度：</w:t>
      </w:r>
    </w:p>
    <w:p w14:paraId="39DFA007"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(一)乳制品、肉制品、饮料、米、面、食用油、酒类等直接关系人体健康的加工食品；</w:t>
      </w:r>
    </w:p>
    <w:p w14:paraId="530AF6DF"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(二)电热毯、压力锅、燃气热水器等可能危及人身、财产安全的产品；</w:t>
      </w:r>
    </w:p>
    <w:p w14:paraId="66ADAA0B"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(三)税控收款机、防伪验钞仪、卫星电视广播地面接收设备、无线广播电视发射设备等关系金融安全和通信质量安全的产品；</w:t>
      </w:r>
    </w:p>
    <w:p w14:paraId="2F614A74"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(四)安全网、安全帽、建筑扣件等保障劳动安全的产品；</w:t>
      </w:r>
    </w:p>
    <w:p w14:paraId="4272118B"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(五)电力铁塔、桥梁支座、铁路工业产品、水工金属结构、危险化学品及其包装物、容器等影响生产安全、公共安全的产品；</w:t>
      </w:r>
    </w:p>
    <w:p w14:paraId="2D17CD53"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(六)法律、行政法规要求依照本条例的规定实行生产许可证管理的其他产品。</w:t>
      </w:r>
    </w:p>
    <w:p w14:paraId="052CBC1A"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国家实行生产许可证制度的工业产品目录(以下简称目录)由国务院工业产品生产许可证主管部门会同国务院有关部门制定，并征求消费者协会和相关产品行业协会的意见，报国务院批准后向社会公布。</w:t>
      </w:r>
    </w:p>
    <w:p w14:paraId="2038E7D8"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工业产品的质量安全通过消费者自我判断、企业自律和市场竞争能够有效保证的，不实行生产许可证制度。</w:t>
      </w:r>
    </w:p>
    <w:p w14:paraId="42231E5D"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工业产品的质量安全通过认证认可制度能够有效保证的，不实行生产许可证制度。</w:t>
      </w:r>
    </w:p>
    <w:p w14:paraId="5850A7E8"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国务院工业产品生产许可证主管部门会同国务院有关部门适时对目录进行评价、调整和逐步缩减，报国务院批准后向社会公布。</w:t>
      </w:r>
    </w:p>
    <w:p w14:paraId="29464C1E"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在中华人民共和国境内生产、销售或者在经营活动中使用列入目录产品的，应当遵守本条例。</w:t>
      </w:r>
    </w:p>
    <w:p w14:paraId="08E2F6C4"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列入目录产品的进出口管理依照法律、行政法规和国家有关规定执行。</w:t>
      </w:r>
    </w:p>
    <w:p w14:paraId="062164D8"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任何企业未取得生产许可证不得生产列入目录的</w:t>
      </w:r>
      <w:r>
        <w:rPr>
          <w:rFonts w:ascii="仿宋_GB2312" w:eastAsia="仿宋_GB2312" w:hAnsi="仿宋_GB2312" w:cs="仿宋_GB2312" w:hint="eastAsia"/>
          <w:sz w:val="32"/>
          <w:szCs w:val="32"/>
        </w:rPr>
        <w:lastRenderedPageBreak/>
        <w:t>产品。任何单位和个人不得销售或者在经营活动中使用未取得生产许可证的列入目录的产品。</w:t>
      </w:r>
    </w:p>
    <w:p w14:paraId="4A266951"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国务院工业产品生产许可证主管部门依照本条例负责全国工业产品生产许可证统一管理工作，县级以上地方工业产品生产许可证主管部门负责本行政区域内的工业产品生产许可证管理工作。</w:t>
      </w:r>
    </w:p>
    <w:p w14:paraId="3EA320C4"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国家对实行工业产品生产许可证制度的工业产品，统一目录，统一审查要求，统一证书标志，统一监督管理。</w:t>
      </w:r>
    </w:p>
    <w:p w14:paraId="132CDEF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工业产品生产许可证管理，应当遵循科学公正、公开透明、程序合法、便民高效的原则。</w:t>
      </w:r>
    </w:p>
    <w:p w14:paraId="3B72627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县级以上工业产品生产许可证主管部门及其人员、检验机构和检验人员，对所知悉的国家秘密和商业秘密负有保密义务。</w:t>
      </w:r>
    </w:p>
    <w:p w14:paraId="2E37C2E0" w14:textId="77777777" w:rsidR="00C51748" w:rsidRDefault="00000000">
      <w:pPr>
        <w:pStyle w:val="2"/>
      </w:pPr>
      <w:r>
        <w:rPr>
          <w:rFonts w:hint="eastAsia"/>
        </w:rPr>
        <w:t>第二章　申请与受理</w:t>
      </w:r>
    </w:p>
    <w:p w14:paraId="2C3BD0D6"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企业取得生产许可证，应当符合下列条件：</w:t>
      </w:r>
    </w:p>
    <w:p w14:paraId="0DC763D5"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(一)有营业执照；</w:t>
      </w:r>
    </w:p>
    <w:p w14:paraId="354D9DCC"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(二)有与所生产产品相适应的专业技术人员；</w:t>
      </w:r>
    </w:p>
    <w:p w14:paraId="7DAB7685"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(三)有与所生产产品相适应的生产条件和检验检疫手段；</w:t>
      </w:r>
    </w:p>
    <w:p w14:paraId="35EEBD3C"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(四)有与所生产产品相适应的技术文件和工艺文件；</w:t>
      </w:r>
    </w:p>
    <w:p w14:paraId="22DE7673"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(五)有健全有效的质量管理制度和责任制度；</w:t>
      </w:r>
    </w:p>
    <w:p w14:paraId="4B72D07A"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(六)产品符合有关国家标准、行业标准以及保障人体健康和人身、财产安全的要求；</w:t>
      </w:r>
    </w:p>
    <w:p w14:paraId="0EB4A2BA"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(七)符合国家产业政策的规定，不存在国家明令淘汰和禁止投资建设的落后工艺、高耗能、污染环境、浪费资源的情况。</w:t>
      </w:r>
    </w:p>
    <w:p w14:paraId="42D37B35"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法律、行政法规有其他规定的，还应当符合其规定。</w:t>
      </w:r>
    </w:p>
    <w:p w14:paraId="462A7E9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国务院工业产品生产许可证主管部门依照本条例第九条规定的条件，根据工业产品的不同特性，制定并发布取得列入目录产品生产许可证的具体要求；需要对列入目录产品生产许可证的具体要求作特殊规定的，应当会同国务院有关部门制定并发布。</w:t>
      </w:r>
    </w:p>
    <w:p w14:paraId="674734A1"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制定列入目录产品生产许可证的具体要求，应当征求消费者协会和相关产品行业协会的意见。</w:t>
      </w:r>
    </w:p>
    <w:p w14:paraId="31BAF329"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企业生产列入目录的产品，应当向企业所在地的省、自治区、直辖市工业产品生产许可证主管部门申请取得生产许可证。</w:t>
      </w:r>
    </w:p>
    <w:p w14:paraId="6C0F2A3C"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企业正在生产的产品被列入目录的，应当在国务院工业产品生产许可证主管部门规定的时间内申请取得生产许可证。</w:t>
      </w:r>
    </w:p>
    <w:p w14:paraId="1CD41E6F"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企业的申请可以通过信函、电报、电传、传真、电子数据交换和电子邮件等方式提出。</w:t>
      </w:r>
    </w:p>
    <w:p w14:paraId="10A04BB0"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第十二条　</w:t>
      </w:r>
      <w:r>
        <w:rPr>
          <w:rFonts w:ascii="仿宋_GB2312" w:eastAsia="仿宋_GB2312" w:hAnsi="仿宋_GB2312" w:cs="仿宋_GB2312" w:hint="eastAsia"/>
          <w:sz w:val="32"/>
          <w:szCs w:val="32"/>
        </w:rPr>
        <w:t>省、自治区、直辖市工业产品生产许可证主管部门收到企业的申请后，应当依照《中华人民共和国行政许可法》的有关规定办理。</w:t>
      </w:r>
    </w:p>
    <w:p w14:paraId="70845DBA"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省、自治区、直辖市工业产品生产许可证主管部门以及其他任何单位不得另行附加任何条件，限制企业申请取得生产许可证。</w:t>
      </w:r>
    </w:p>
    <w:p w14:paraId="210C8AA7" w14:textId="77777777" w:rsidR="00C51748" w:rsidRDefault="00000000">
      <w:pPr>
        <w:pStyle w:val="2"/>
      </w:pPr>
      <w:r>
        <w:rPr>
          <w:rFonts w:hint="eastAsia"/>
        </w:rPr>
        <w:t>第三章　审查与决定</w:t>
      </w:r>
    </w:p>
    <w:p w14:paraId="792FF9AA"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省、自治区、直辖市工业产品生产许可证主管部门受理企业申请后，应当组织对企业进行审查。依照列入目录产品生产许可证的具体要求，应当由国务院工业产品生产许可证主管部门组织对企业进行审查的，省、自治区、直辖市工业产品生产许可证主管部门应当自受理企业申请之日起5日内将全部申请材料报送国务院工业产品生产许可证主管部门。</w:t>
      </w:r>
    </w:p>
    <w:p w14:paraId="4089D629"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对企业的审查包括对企业的实地核查和对产品的检验。</w:t>
      </w:r>
    </w:p>
    <w:p w14:paraId="02E9AFDA"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对企业进行实地核查，国务院工业产品生产许可证主管部门或者省、自治区、直辖市工业产品生产许可证主管部门应当指派2至4名核查人员，企业应当予以配合。</w:t>
      </w:r>
    </w:p>
    <w:p w14:paraId="5A0BE036"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核查人员经国务院工业产品生产许可证主管部门组织考核合格，取得核查人员证书，方可从事相应的核查工作。</w:t>
      </w:r>
    </w:p>
    <w:p w14:paraId="14A5634B"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第十七条　</w:t>
      </w:r>
      <w:r>
        <w:rPr>
          <w:rFonts w:ascii="仿宋_GB2312" w:eastAsia="仿宋_GB2312" w:hAnsi="仿宋_GB2312" w:cs="仿宋_GB2312" w:hint="eastAsia"/>
          <w:sz w:val="32"/>
          <w:szCs w:val="32"/>
        </w:rPr>
        <w:t>核查人员依照本条例第九条规定的条件和列入目录产品生产许可证的具体要求对企业进行实地核查。</w:t>
      </w:r>
    </w:p>
    <w:p w14:paraId="27DEFF67"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核查人员对企业进行实地核查，不得刁难企业，不得索取、收受企业的财物，不得谋取其他不当利益。</w:t>
      </w:r>
    </w:p>
    <w:p w14:paraId="30F8CD03"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国务院工业产品生产许可证主管部门或者省、自治区、直辖市工业产品生产许可证主管部门应当自受理企业申请之日起30日内将对企业实地核查的结果书面告知企业。核查不合格的，应当说明理由。</w:t>
      </w:r>
    </w:p>
    <w:p w14:paraId="53DDC79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企业经实地核查合格的，应当及时进行产品检验。需要送样检验的，核查人员应当封存样品，并告知企业在7日内将该样品送达具有相应资质的检验机构。需要现场检验的，由核查人员通知检验机构进行现场检验。</w:t>
      </w:r>
    </w:p>
    <w:p w14:paraId="7E3E4A49"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检验机构应当依照国家有关标准、要求进行产品检验，在规定时间内完成检验工作。</w:t>
      </w:r>
    </w:p>
    <w:p w14:paraId="36B4C456"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检验机构和检验人员应当客观、公正、及时地出具检验报告。检验报告经检验人员签字后，由检验机构负责人签署。检验机构和检验人员对检验报告负责。</w:t>
      </w:r>
    </w:p>
    <w:p w14:paraId="4FDCEDC9"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检验机构和检验人员进行产品检验，应当遵循诚信原则和方便企业的原则，为企业提供可靠、便捷的检验服务，不得拖延，不得刁难企业。</w:t>
      </w:r>
    </w:p>
    <w:p w14:paraId="699B09FD"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第二十二条　</w:t>
      </w:r>
      <w:r>
        <w:rPr>
          <w:rFonts w:ascii="仿宋_GB2312" w:eastAsia="仿宋_GB2312" w:hAnsi="仿宋_GB2312" w:cs="仿宋_GB2312" w:hint="eastAsia"/>
          <w:sz w:val="32"/>
          <w:szCs w:val="32"/>
        </w:rPr>
        <w:t>检验机构和检验人员不得从事与其检验的列入目录产品相关的生产、销售活动，不得以其名义推荐或者监制、监销其检验的列入目录产品。</w:t>
      </w:r>
    </w:p>
    <w:p w14:paraId="7BDB242B"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由省、自治区、直辖市工业产品生产许可证主管部门组织对企业进行审查的，省、自治区、直辖市工业产品生产许可证主管部门应当在完成审查后将审查意见和全部申请材料报送国务院工业产品生产许可证主管部门。</w:t>
      </w:r>
    </w:p>
    <w:p w14:paraId="2107901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自受理企业申请之日起60日内，国务院工业产品生产许可证主管部门应当作出是否准予许可的决定，作出准予许可决定的，国务院工业产品生产许可证主管部门应当自作出决定之日起10日内向企业颁发工业产品生产许可证证书(以下简称许可证证书)；作出不准予许可决定的，国务院工业产品生产许可证主管部门应当书面通知企业，并说明理由。</w:t>
      </w:r>
    </w:p>
    <w:p w14:paraId="3A2F8F9B"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检验机构进行产品检验所需时间不计入前款规定的期限。</w:t>
      </w:r>
    </w:p>
    <w:p w14:paraId="4DA51190"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国务院工业产品生产许可证主管部门应当将作出的相关产品准予许可的决定及时通报国务院发展改革部门、国务院卫生主管部门等有关部门。</w:t>
      </w:r>
    </w:p>
    <w:p w14:paraId="509F9C80"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生产许可证有效期为5年，但是，食品加工企业生产许可证的有效期为3年。生产许可证有效期届满，企业继续生产的，应当在生产许可证有效期届满6个月前向所在地省、</w:t>
      </w:r>
      <w:r>
        <w:rPr>
          <w:rFonts w:ascii="仿宋_GB2312" w:eastAsia="仿宋_GB2312" w:hAnsi="仿宋_GB2312" w:cs="仿宋_GB2312" w:hint="eastAsia"/>
          <w:sz w:val="32"/>
          <w:szCs w:val="32"/>
        </w:rPr>
        <w:lastRenderedPageBreak/>
        <w:t>自治区、直辖市工业产品生产许可证主管部门提出换证申请。国务院工业产品生产许可证主管部门或者省、自治区、直辖市工业产品生产许可证主管部门应当依照本条例规定的程序对企业进行审查。</w:t>
      </w:r>
    </w:p>
    <w:p w14:paraId="1643B68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在生产许可证有效期内，产品的有关标准、要求发生改变的，国务院工业产品生产许可证主管部门或者省、自治区、直辖市工业产品生产许可证主管部门可以依照本条例的规定重新组织核查和检验。</w:t>
      </w:r>
    </w:p>
    <w:p w14:paraId="3EBD9B87"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生产许可证有效期内，企业生产条件、检验手段、生产技术或者工艺发生变化的，企业应当及时向所在地省、自治区、直辖市工业产品生产许可证主管部门提出申请，国务院工业产品生产许可证主管部门或者省、自治区、直辖市工业产品生产许可证主管部门应当依照本条例的规定重新组织核查和检验。</w:t>
      </w:r>
    </w:p>
    <w:p w14:paraId="0B045F0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国务院工业产品生产许可证主管部门认为需要听证的涉及公共利益的重大许可事项，应当向社会公告，并举行听证。</w:t>
      </w:r>
    </w:p>
    <w:p w14:paraId="41BDCF2E"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国务院工业产品生产许可证主管部门作出的准予许可的决定应当向社会公布。</w:t>
      </w:r>
    </w:p>
    <w:p w14:paraId="29C1F06D"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国务院工业产品生产许可证主管部门和省、自治区、直辖市工业产品生产许可证主管部门应当将办理生产许可证的有关材</w:t>
      </w:r>
      <w:r>
        <w:rPr>
          <w:rFonts w:ascii="仿宋_GB2312" w:eastAsia="仿宋_GB2312" w:hAnsi="仿宋_GB2312" w:cs="仿宋_GB2312" w:hint="eastAsia"/>
          <w:sz w:val="32"/>
          <w:szCs w:val="32"/>
        </w:rPr>
        <w:lastRenderedPageBreak/>
        <w:t>料及时归档，公众有权查阅。</w:t>
      </w:r>
    </w:p>
    <w:p w14:paraId="103161D6" w14:textId="77777777" w:rsidR="00C51748" w:rsidRDefault="00000000">
      <w:pPr>
        <w:pStyle w:val="2"/>
        <w:rPr>
          <w:rFonts w:ascii="方正黑体_GBK"/>
        </w:rPr>
      </w:pPr>
      <w:r>
        <w:rPr>
          <w:rFonts w:ascii="方正黑体_GBK" w:hAnsi="Times New Roman" w:cs="Times New Roman" w:hint="eastAsia"/>
        </w:rPr>
        <w:t>第四章　证书和标志</w:t>
      </w:r>
    </w:p>
    <w:p w14:paraId="51831938"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许可证证书分为正本和副本。许可证证书应当载明企业名称和住所、生产地址、产品名称、证书编号、发证日期、有效期等相关内容。</w:t>
      </w:r>
    </w:p>
    <w:p w14:paraId="2D6B6850"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许可证证书格式由国务院工业产品生产许可证主管部门规定。</w:t>
      </w:r>
    </w:p>
    <w:p w14:paraId="0C8D9F48"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企业名称发生变化的，企业应当及时向企业所在地的省、自治区、直辖市工业产品生产许可证主管部门提出申请，办理变更手续。</w:t>
      </w:r>
    </w:p>
    <w:p w14:paraId="302434F2"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企业应当妥善保管许可证证书，许可证证书遗失或者损毁，应当申请补领，企业所在地的省、自治区、直辖市工业产品生产许可证主管部门应当及时受理申请，办理补领手续。</w:t>
      </w:r>
    </w:p>
    <w:p w14:paraId="780FECB2"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在生产许可证有效期内，企业不再从事列入目录产品的生产活动的，应当办理生产许可证注销手续。企业不办理生产许可证注销手续的，国务院工业产品生产许可证主管部门应当注销其生产许可证并向社会公告。</w:t>
      </w:r>
    </w:p>
    <w:p w14:paraId="15F85F21"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生产许可证的标志和式样由国务院工业产品生产许可证主管部门规定并公布。</w:t>
      </w:r>
    </w:p>
    <w:p w14:paraId="74662F3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第三十三条　</w:t>
      </w:r>
      <w:r>
        <w:rPr>
          <w:rFonts w:ascii="仿宋_GB2312" w:eastAsia="仿宋_GB2312" w:hAnsi="仿宋_GB2312" w:cs="仿宋_GB2312" w:hint="eastAsia"/>
          <w:sz w:val="32"/>
          <w:szCs w:val="32"/>
        </w:rPr>
        <w:t>企业必须在其产品或者包装、说明书上标注生产许可证标志和编号。</w:t>
      </w:r>
    </w:p>
    <w:p w14:paraId="0F2DE344"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裸装食品和其他根据产品的特点难以标注标志的裸装产品，可以不标注生产许可证标志和编号。</w:t>
      </w:r>
    </w:p>
    <w:p w14:paraId="6E74677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销售和在经营活动中使用列入目录产品的企业，应当查验产品的生产许可证标志和编号。</w:t>
      </w:r>
    </w:p>
    <w:p w14:paraId="02B2302D"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任何单位和个人不得伪造、变造许可证证书、生产许可证标志和编号。取得生产许可证的企业不得出租、出借或者以其他形式转让许可证证书和生产许可证标志。</w:t>
      </w:r>
    </w:p>
    <w:p w14:paraId="08EEF037" w14:textId="77777777" w:rsidR="00C51748" w:rsidRDefault="00000000">
      <w:pPr>
        <w:pStyle w:val="2"/>
        <w:rPr>
          <w:rFonts w:ascii="方正黑体_GBK"/>
        </w:rPr>
      </w:pPr>
      <w:r>
        <w:rPr>
          <w:rFonts w:ascii="方正黑体_GBK" w:hAnsi="Times New Roman" w:cs="Times New Roman" w:hint="eastAsia"/>
        </w:rPr>
        <w:t>第五章　监督检查</w:t>
      </w:r>
    </w:p>
    <w:p w14:paraId="5182147F"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国务院工业产品生产许可证主管部门和县级以上地方工业产品生产许可证主管部门依照本条例规定负责对生产列入目录产品的企业以及核查人员、检验机构及其检验人员的相关活动进行监督检查。</w:t>
      </w:r>
    </w:p>
    <w:p w14:paraId="0659248C"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国务院工业产品生产许可证主管部门对县级以上地方工业产品生产许可证主管部门的生产许可证管理工作进行监督。</w:t>
      </w:r>
    </w:p>
    <w:p w14:paraId="24DBBFF0"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县级以上工业产品生产许可证主管部门根据已经取得的违法嫌疑证据或者举报，对涉嫌违反本条例的行为进行查处并可以行使下列职权：</w:t>
      </w:r>
    </w:p>
    <w:p w14:paraId="1D5F330E"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(一)向有关生产、销售或者在经营活动中使用列入目录产品的单位和检验机构的法定代表人、主要负责人和其他有关人员调查、了解有关涉嫌从事违反本条例活动的情况；</w:t>
      </w:r>
    </w:p>
    <w:p w14:paraId="683663E5"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(二)查阅、复制有关生产、销售或者在经营活动中使用列入目录产品的单位和检验机构的有关合同、发票、账簿以及其他有关资料；</w:t>
      </w:r>
    </w:p>
    <w:p w14:paraId="09A330CC"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(三)对有证据表明属于违反本条例生产、销售或者在经营活动中使用的列入目录产品予以查封或者扣押。</w:t>
      </w:r>
    </w:p>
    <w:p w14:paraId="5493A51A"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企业应当保证产品质量稳定合格，并定期向省、自治区、直辖市工业产品生产许可证主管部门提交报告。企业对报告的真实性负责。</w:t>
      </w:r>
    </w:p>
    <w:p w14:paraId="3F31A99E"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国务院工业产品生产许可证主管部门和县级以上地方工业产品生产许可证主管部门应当对企业实施定期或者不定期的监督检查。需要对产品进行检验的，应当依照《中华人民共和国产品质量法》的有关规定进行。</w:t>
      </w:r>
    </w:p>
    <w:p w14:paraId="6F44DDB3"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实施监督检查或者对产品进行检验应当有2名以上工作人员参加并应当出示有效证件。</w:t>
      </w:r>
    </w:p>
    <w:p w14:paraId="3FFA0AEC"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国务院工业产品生产许可证主管部门和县级以上地方工业产品生产许可证主管部门对企业实施监督检查，不得妨碍企业的正常生产经营活动，不得索取或者收受企业的财物或</w:t>
      </w:r>
      <w:r>
        <w:rPr>
          <w:rFonts w:ascii="仿宋_GB2312" w:eastAsia="仿宋_GB2312" w:hAnsi="仿宋_GB2312" w:cs="仿宋_GB2312" w:hint="eastAsia"/>
          <w:sz w:val="32"/>
          <w:szCs w:val="32"/>
        </w:rPr>
        <w:lastRenderedPageBreak/>
        <w:t>者谋取其他利益。</w:t>
      </w:r>
    </w:p>
    <w:p w14:paraId="7681D2FA"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国务院工业产品生产许可证主管部门和县级以上地方工业产品生产许可证主管部门依法对企业进行监督检查时，应当对监督检查的情况和处理结果予以记录，由监督检查人员签字后归档。公众有权查阅监督检查记录。</w:t>
      </w:r>
    </w:p>
    <w:p w14:paraId="6D87B97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国务院工业产品生产许可证主管部门应当通过查阅检验报告、检验结论对比等方式，对检验机构的检验过程和检验报告是否客观、公正、及时进行监督检查。</w:t>
      </w:r>
    </w:p>
    <w:p w14:paraId="0AE28211"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核查人员、检验机构及其检验人员刁难企业的，企业有权向国务院工业产品生产许可证主管部门和县级以上地方工业产品生产许可证主管部门投诉。国务院工业产品生产许可证主管部门和县级以上地方工业产品生产许可证主管部门接到投诉，应当及时进行调查处理。</w:t>
      </w:r>
    </w:p>
    <w:p w14:paraId="2EA48172"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任何单位和个人对违反本条例的行为，有权向国务院工业产品生产许可证主管部门和县级以上地方工业产品生产许可证主管部门举报。国务院工业产品生产许可证主管部门和县级以上地方工业产品生产许可证主管部门接到举报，应当及时调查处理，并为举报人保密。</w:t>
      </w:r>
    </w:p>
    <w:p w14:paraId="7806BFE3" w14:textId="77777777" w:rsidR="00C51748" w:rsidRDefault="00000000">
      <w:pPr>
        <w:pStyle w:val="2"/>
        <w:rPr>
          <w:rFonts w:ascii="方正黑体_GBK"/>
        </w:rPr>
      </w:pPr>
      <w:r>
        <w:rPr>
          <w:rFonts w:ascii="方正黑体_GBK" w:hAnsi="Times New Roman" w:cs="Times New Roman" w:hint="eastAsia"/>
        </w:rPr>
        <w:lastRenderedPageBreak/>
        <w:t>第六章　法律责任</w:t>
      </w:r>
    </w:p>
    <w:p w14:paraId="35FC60A0"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企业未依照本条例规定申请取得生产许可证而擅自生产列入目录产品的，由工业产品生产许可证主管部门责令停止生产，没收违法生产的产品，处违法生产产品货值金额等值以上3倍以下的罚款；有违法所得的，没收违法所得；构成犯罪的，依法追究刑事责任。</w:t>
      </w:r>
    </w:p>
    <w:p w14:paraId="2E13A90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取得生产许可证的企业生产条件、检验手段、生产技术或者工艺发生变化，未依照本条例规定办理重新审查手续的，责令停止生产、销售，没收违法生产、销售的产品，并限期办理相关手续；逾期仍未办理的，处违法生产、销售产品(包括已售出和未售出的产品，下同)货值金额3倍以下的罚款；有违法所得的，没收违法所得；构成犯罪的，依法追究刑事责任。</w:t>
      </w:r>
    </w:p>
    <w:p w14:paraId="43482F49"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取得生产许可证的企业名称发生变化，未依照本条例规定办理变更手续的，责令限期办理相关手续；逾期仍未办理的，责令停止生产、销售，没收违法生产、销售的产品，并处违法生产、销售产品货值金额等值以下的罚款；有违法所得的，没收违法所得。</w:t>
      </w:r>
    </w:p>
    <w:p w14:paraId="434AD0C5"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取得生产许可证的企业未依照本条例规定在产品、包装或者说明书上标注生产许可证标志和编号的，责令限</w:t>
      </w:r>
      <w:r>
        <w:rPr>
          <w:rFonts w:ascii="仿宋_GB2312" w:eastAsia="仿宋_GB2312" w:hAnsi="仿宋_GB2312" w:cs="仿宋_GB2312" w:hint="eastAsia"/>
          <w:sz w:val="32"/>
          <w:szCs w:val="32"/>
        </w:rPr>
        <w:lastRenderedPageBreak/>
        <w:t>期改正；逾期仍未改正的，处违法生产、销售产品货值金额30%以下的罚款；有违法所得的，没收违法所得；情节严重的，吊销生产许可证。</w:t>
      </w:r>
    </w:p>
    <w:p w14:paraId="2837F9D2"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销售或者在经营活动中使用未取得生产许可证的列入目录产品的，责令改正，处5万元以上20万元以下的罚款；有违法所得的，没收违法所得；构成犯罪的，依法追究刑事责任。</w:t>
      </w:r>
    </w:p>
    <w:p w14:paraId="0677C87B"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取得生产许可证的企业出租、出借或者转让许可证证书、生产许可证标志和编号的，责令限期改正，处20万元以下的罚款；情节严重的，吊销生产许可证。违法接受并使用他人提供的许可证证书、生产许可证标志和编号的，责令停止生产、销售，没收违法生产、销售的产品，处违法生产、销售产品货值金额等值以上3倍以下的罚款；有违法所得的，没收违法所得；构成犯罪的，依法追究刑事责任。</w:t>
      </w:r>
    </w:p>
    <w:p w14:paraId="3C52CC55"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擅自动用、调换、转移、损毁被查封、扣押财物的，责令改正，处被动用、调换、转移、损毁财物价值5%以上20%以下的罚款；拒不改正的，处被动用、调换、转移、损毁财物价值1倍以上3倍以下的罚款。</w:t>
      </w:r>
    </w:p>
    <w:p w14:paraId="4F75B4D1"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伪造、变造许可证证书、生产许可证标志和编号的，责令改正，没收违法生产、销售的产品，并处违法生产、</w:t>
      </w:r>
      <w:r>
        <w:rPr>
          <w:rFonts w:ascii="仿宋_GB2312" w:eastAsia="仿宋_GB2312" w:hAnsi="仿宋_GB2312" w:cs="仿宋_GB2312" w:hint="eastAsia"/>
          <w:sz w:val="32"/>
          <w:szCs w:val="32"/>
        </w:rPr>
        <w:lastRenderedPageBreak/>
        <w:t>销售产品货值金额等值以上3倍以下的罚款；有违法所得的，没收违法所得；构成犯罪的，依法追究刑事责任。</w:t>
      </w:r>
    </w:p>
    <w:p w14:paraId="71A68AE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企业用欺骗、贿赂等不正当手段取得生产许可证的，由工业产品生产许可证主管部门处20万元以下的罚款，并依照《中华人民共和国行政许可法》的有关规定作出处理。</w:t>
      </w:r>
    </w:p>
    <w:p w14:paraId="1D2B4C49"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取得生产许可证的企业未依照本条例规定定期向省、自治区、直辖市工业产品生产许可证主管部门提交报告的，由省、自治区、直辖市工业产品生产许可证主管部门责令限期改正。</w:t>
      </w:r>
    </w:p>
    <w:p w14:paraId="211A3EF3"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取得生产许可证的产品经产品质量国家监督抽查或者省级监督抽查不合格的，由工业产品生产许可证主管部门责令限期改正；到期复查仍不合格的，吊销生产许可证。</w:t>
      </w:r>
    </w:p>
    <w:p w14:paraId="06EDAD1F"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企业被吊销生产许可证的，在3年内不得再次申请同一列入目录产品的生产许可证。</w:t>
      </w:r>
    </w:p>
    <w:p w14:paraId="6717449E"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承担发证产品检验工作的检验机构伪造检验结论或者出具虚假证明的，由工业产品生产许可证主管部门责令改正，对单位处5万元以上20万元以下的罚款，对直接负责的主管人员和其他直接责任人员处1万元以上5万元以下的罚款；有违法所得的，没收违法所得；情节严重的，撤销其检验资格；构成犯罪的，依法追究刑事责任。</w:t>
      </w:r>
    </w:p>
    <w:p w14:paraId="02B050BF"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第五十七条　</w:t>
      </w:r>
      <w:r>
        <w:rPr>
          <w:rFonts w:ascii="仿宋_GB2312" w:eastAsia="仿宋_GB2312" w:hAnsi="仿宋_GB2312" w:cs="仿宋_GB2312" w:hint="eastAsia"/>
          <w:sz w:val="32"/>
          <w:szCs w:val="32"/>
        </w:rPr>
        <w:t>检验机构和检验人员从事与其检验的列入目录产品相关的生产、销售活动，或者以其名义推荐或者监制、监销其检验的列入目录产品的，由工业产品生产许可证主管部门处2万元以上10万元以下的罚款；有违法所得的，没收违法所得；情节严重的，撤销其检验资格。</w:t>
      </w:r>
    </w:p>
    <w:p w14:paraId="41165FB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检验机构和检验人员利用检验工作刁难企业，由工业产品生产许可证主管部门责令改正；拒不改正的，撤销其检验资格。</w:t>
      </w:r>
    </w:p>
    <w:p w14:paraId="1262CF65"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县级以上地方工业产品生产许可证主管部门违反本条例规定，对列入目录产品以外的工业产品设定生产许可的，由国务院工业产品生产许可证主管部门责令改正，或者依法予以撤销。</w:t>
      </w:r>
    </w:p>
    <w:p w14:paraId="73BB0CFC"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工业产品生产许可证主管部门及其工作人员违反本条例的规定，有下列情形之一的，由其上级行政机关或者监察机关责令改正；情节严重的，对直接负责的主管人员和其他直接责任人员依法给予行政处分：</w:t>
      </w:r>
    </w:p>
    <w:p w14:paraId="69EE21B2"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(一)对符合本条例规定的条件的申请不予受理的；</w:t>
      </w:r>
    </w:p>
    <w:p w14:paraId="6F8F9722"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(二)不在办公场所公示依法应当公示的材料的；</w:t>
      </w:r>
    </w:p>
    <w:p w14:paraId="72A5DBA6"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(三)在受理、审查、决定过程中，未向申请人、利害关系人履行法定告知义务的；</w:t>
      </w:r>
    </w:p>
    <w:p w14:paraId="5FE86983"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(四)申请人提交的申请材料不齐全、不符合法定形式，不一次告知申请人必须补正的全部内容的；</w:t>
      </w:r>
    </w:p>
    <w:p w14:paraId="7224AA51"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(五)未依法说明不受理申请或者不予许可的理由的；</w:t>
      </w:r>
    </w:p>
    <w:p w14:paraId="03A6DC91"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(六)依照本条例和《中华人民共和国行政许可法》应当举行听证而不举行听证的。</w:t>
      </w:r>
    </w:p>
    <w:p w14:paraId="336852F6"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工业产品生产许可证主管部门的工作人员办理工业产品生产许可证、实施监督检查，索取或者收受他人财物或者谋取其他利益，构成犯罪的，依法追究刑事责任；尚不构成犯罪的，依法给予行政处分。</w:t>
      </w:r>
    </w:p>
    <w:p w14:paraId="44436841"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工业产品生产许可证主管部门有下列情形之一的，由其上级行政机关、监察机关或者有关机关责令改正，依法处理；对直接负责的主管人员和其他直接责任人员依法给予降级或者撤职的行政处分；构成犯罪的，依法追究刑事责任：</w:t>
      </w:r>
    </w:p>
    <w:p w14:paraId="69036AFD"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(一)对不符合本条例规定条件的申请人准予许可或者超越法定职权作出准予许可决定的；</w:t>
      </w:r>
    </w:p>
    <w:p w14:paraId="432C62E5"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(二)对符合本条例规定条件的申请人不予许可或者不在法定期限内作出准予许可决定的；</w:t>
      </w:r>
    </w:p>
    <w:p w14:paraId="18DAD61E"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(三)发现未依照本条例规定申请取得生产许可证擅自生产列入目录产品，不及时依法查处的；</w:t>
      </w:r>
    </w:p>
    <w:p w14:paraId="1E54F818"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(四)发现检验机构的检验报告、检验结论严重失实，不及时</w:t>
      </w:r>
      <w:r>
        <w:rPr>
          <w:rFonts w:ascii="仿宋_GB2312" w:eastAsia="仿宋_GB2312" w:hAnsi="仿宋_GB2312" w:cs="仿宋_GB2312" w:hint="eastAsia"/>
          <w:sz w:val="32"/>
          <w:szCs w:val="32"/>
        </w:rPr>
        <w:lastRenderedPageBreak/>
        <w:t>依法查处的；</w:t>
      </w:r>
    </w:p>
    <w:p w14:paraId="3CBE773A" w14:textId="77777777"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(五)违反法律、行政法规或者本条例的规定，乱收费的。</w:t>
      </w:r>
    </w:p>
    <w:p w14:paraId="71F0C2FC"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工业产品生产许可证主管部门违法实施许可，给当事人的合法权益造成损害的，应当依照《中华人民共和国国家赔偿法》的规定给予赔偿。</w:t>
      </w:r>
    </w:p>
    <w:p w14:paraId="3C75325C"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工业产品生产许可证主管部门不依法履行监督职责或者监督不力，造成严重后果的，由其上级行政机关或者监察机关责令改正，对直接负责的主管人员和其他直接责任人员依法给予行政处分；构成犯罪的，依法追究刑事责任。</w:t>
      </w:r>
    </w:p>
    <w:p w14:paraId="7719D42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本条例规定的吊销生产许可证的行政处罚由工业产品生产许可证主管部门决定。工业产品生产许可证主管部门应当将作出的相关产品吊销生产许可证的行政处罚决定及时通报发展改革部门、卫生主管部门等有关部门。</w:t>
      </w:r>
    </w:p>
    <w:p w14:paraId="34ECC91D" w14:textId="3209AE00" w:rsidR="00C51748"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法律、行政法规对行使行政处罚权的机关另有规定的，依照有关法律、行政法规的规定执行</w:t>
      </w:r>
      <w:r w:rsidR="00AA6483">
        <w:rPr>
          <w:rFonts w:ascii="仿宋_GB2312" w:eastAsia="仿宋_GB2312" w:hAnsi="仿宋_GB2312" w:cs="仿宋_GB2312" w:hint="eastAsia"/>
          <w:sz w:val="32"/>
          <w:szCs w:val="32"/>
        </w:rPr>
        <w:t>。</w:t>
      </w:r>
    </w:p>
    <w:p w14:paraId="7AEC3B91" w14:textId="77777777" w:rsidR="00C51748" w:rsidRDefault="00000000">
      <w:pPr>
        <w:pStyle w:val="2"/>
        <w:rPr>
          <w:rFonts w:ascii="方正黑体_GBK"/>
        </w:rPr>
      </w:pPr>
      <w:r>
        <w:rPr>
          <w:rFonts w:ascii="方正黑体_GBK" w:hAnsi="Times New Roman" w:cs="Times New Roman" w:hint="eastAsia"/>
        </w:rPr>
        <w:t>第七章　附　　则</w:t>
      </w:r>
    </w:p>
    <w:p w14:paraId="53B6284E"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法律、行政法规对工业产品管理另有规定的，从其规定。</w:t>
      </w:r>
    </w:p>
    <w:p w14:paraId="0E351147"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国务院工业产品生产许可证主管部门和省、自</w:t>
      </w:r>
      <w:r>
        <w:rPr>
          <w:rFonts w:ascii="仿宋_GB2312" w:eastAsia="仿宋_GB2312" w:hAnsi="仿宋_GB2312" w:cs="仿宋_GB2312" w:hint="eastAsia"/>
          <w:sz w:val="32"/>
          <w:szCs w:val="32"/>
        </w:rPr>
        <w:lastRenderedPageBreak/>
        <w:t>治区、直辖市工业产品生产许可证主管部门办理工业产品生产许可证的收费项目依照国务院财政部门、价格主管部门的有关规定执行，工业产品生产许可证的收费标准依照国务院价格主管部门、财政部门的有关规定执行，并应当公开透明；所收取的费用必须全部上缴国库，不得截留、挪用、私分或者变相私分。财政部门不得以任何形式向其返还或者变相返还所收取的费用。</w:t>
      </w:r>
    </w:p>
    <w:p w14:paraId="24E49B93"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根据需要，省、自治区、直辖市工业产品生产许可证主管部门可以负责部分列入目录产品的生产许可证审查发证工作，具体办法由国务院工业产品生产许可证主管部门另行制定。</w:t>
      </w:r>
    </w:p>
    <w:p w14:paraId="71311484"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个体工商户生产或者销售列入目录产品的，依照本条例的规定执行。</w:t>
      </w:r>
    </w:p>
    <w:p w14:paraId="02ECFC0D" w14:textId="77777777" w:rsidR="00C51748"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本条例自2005年9月1日起施行。国务院1984年4月7日发布的《工业产品生产许可证试行条例》同时废止。</w:t>
      </w:r>
    </w:p>
    <w:p w14:paraId="588E2802" w14:textId="77777777" w:rsidR="00C51748" w:rsidRDefault="00C51748">
      <w:pPr>
        <w:pStyle w:val="a5"/>
        <w:ind w:firstLineChars="200" w:firstLine="664"/>
        <w:rPr>
          <w:rFonts w:ascii="楷体_GB2312" w:eastAsia="楷体_GB2312" w:hAnsi="楷体_GB2312" w:cs="楷体_GB2312"/>
          <w:bCs/>
          <w:spacing w:val="6"/>
          <w:sz w:val="32"/>
          <w:szCs w:val="32"/>
          <w:shd w:val="clear" w:color="auto" w:fill="FFFFFF"/>
        </w:rPr>
      </w:pPr>
    </w:p>
    <w:sectPr w:rsidR="00C5174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421576" w14:textId="77777777" w:rsidR="00D10902" w:rsidRDefault="00D10902">
      <w:r>
        <w:separator/>
      </w:r>
    </w:p>
  </w:endnote>
  <w:endnote w:type="continuationSeparator" w:id="0">
    <w:p w14:paraId="1B2AC1ED" w14:textId="77777777" w:rsidR="00D10902" w:rsidRDefault="00D109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3DE50" w14:textId="77777777" w:rsidR="00C51748" w:rsidRDefault="00000000">
    <w:pPr>
      <w:pStyle w:val="a9"/>
    </w:pPr>
    <w:r>
      <w:pict w14:anchorId="1E81E6D7">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788177A1" w14:textId="77777777" w:rsidR="00C51748"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52068" w14:textId="77777777" w:rsidR="00D10902" w:rsidRDefault="00D10902">
      <w:r>
        <w:separator/>
      </w:r>
    </w:p>
  </w:footnote>
  <w:footnote w:type="continuationSeparator" w:id="0">
    <w:p w14:paraId="2185E18C" w14:textId="77777777" w:rsidR="00D10902" w:rsidRDefault="00D1090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6483"/>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51748"/>
    <w:rsid w:val="00C603F7"/>
    <w:rsid w:val="00C679F8"/>
    <w:rsid w:val="00C87FFA"/>
    <w:rsid w:val="00C90686"/>
    <w:rsid w:val="00CA02BD"/>
    <w:rsid w:val="00CB4C46"/>
    <w:rsid w:val="00CC5669"/>
    <w:rsid w:val="00CD01A8"/>
    <w:rsid w:val="00D10902"/>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C4B1713"/>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312F6"/>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A72A2E"/>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2BDA4E6"/>
  <w15:docId w15:val="{02DFCBF2-E6B3-4AC1-B9E0-947E695DA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uiPriority w:val="99"/>
    <w:semiHidden/>
    <w:unhideWhenUsed/>
    <w:qFormat/>
    <w:rPr>
      <w:color w:val="000000"/>
      <w:u w:val="none"/>
    </w:rPr>
  </w:style>
  <w:style w:type="character" w:styleId="af4">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qFormat/>
    <w:rPr>
      <w:color w:val="FFFFFF"/>
      <w:sz w:val="27"/>
      <w:szCs w:val="27"/>
    </w:rPr>
  </w:style>
  <w:style w:type="character" w:customStyle="1" w:styleId="font">
    <w:name w:val="font"/>
    <w:basedOn w:val="a0"/>
    <w:qFormat/>
  </w:style>
  <w:style w:type="character" w:customStyle="1" w:styleId="font1">
    <w:name w:val="font1"/>
    <w:basedOn w:val="a0"/>
    <w:qFormat/>
  </w:style>
  <w:style w:type="character" w:customStyle="1" w:styleId="bg01">
    <w:name w:val="bg01"/>
    <w:basedOn w:val="a0"/>
    <w:qFormat/>
  </w:style>
  <w:style w:type="character" w:customStyle="1" w:styleId="m01">
    <w:name w:val="m01"/>
    <w:basedOn w:val="a0"/>
    <w:qFormat/>
  </w:style>
  <w:style w:type="character" w:customStyle="1" w:styleId="m011">
    <w:name w:val="m011"/>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bg02">
    <w:name w:val="bg02"/>
    <w:basedOn w:val="a0"/>
    <w:qFormat/>
  </w:style>
  <w:style w:type="character" w:customStyle="1" w:styleId="more4">
    <w:name w:val="more4"/>
    <w:basedOn w:val="a0"/>
    <w:qFormat/>
    <w:rPr>
      <w:color w:val="666666"/>
      <w:sz w:val="18"/>
      <w:szCs w:val="18"/>
    </w:rPr>
  </w:style>
  <w:style w:type="character" w:customStyle="1" w:styleId="laypagecurr">
    <w:name w:val="laypage_curr"/>
    <w:basedOn w:val="a0"/>
    <w:qFormat/>
    <w:rPr>
      <w:color w:val="FFFDF4"/>
      <w:shd w:val="clear" w:color="auto" w:fill="0B67A6"/>
    </w:rPr>
  </w:style>
  <w:style w:type="character" w:customStyle="1" w:styleId="hover15">
    <w:name w:val="hover15"/>
    <w:basedOn w:val="a0"/>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1252</Words>
  <Characters>7138</Characters>
  <Application>Microsoft Office Word</Application>
  <DocSecurity>0</DocSecurity>
  <Lines>59</Lines>
  <Paragraphs>16</Paragraphs>
  <ScaleCrop>false</ScaleCrop>
  <Company/>
  <LinksUpToDate>false</LinksUpToDate>
  <CharactersWithSpaces>8374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dcterms:created xsi:type="dcterms:W3CDTF">2019-05-21T02:29:00Z</dcterms:created>
  <dcterms:modified xsi:type="dcterms:W3CDTF">2023-08-24T03:08:00Z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