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16143" w14:textId="77777777" w:rsidR="002C3F9D" w:rsidRDefault="002C3F9D">
      <w:pPr>
        <w:jc w:val="center"/>
        <w:rPr>
          <w:b/>
          <w:bCs/>
          <w:sz w:val="44"/>
          <w:szCs w:val="44"/>
        </w:rPr>
      </w:pPr>
    </w:p>
    <w:p w14:paraId="028D27ED" w14:textId="77777777" w:rsidR="002C3F9D" w:rsidRDefault="00773FE5">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全民所有制工业企业厂长工作条例</w:t>
      </w:r>
    </w:p>
    <w:p w14:paraId="7C4167BD" w14:textId="77777777" w:rsidR="002C3F9D" w:rsidRDefault="002C3F9D">
      <w:pPr>
        <w:pStyle w:val="a5"/>
        <w:rPr>
          <w:rFonts w:ascii="楷体_GB2312" w:eastAsia="楷体_GB2312" w:hAnsi="楷体_GB2312" w:cs="楷体_GB2312"/>
          <w:sz w:val="32"/>
          <w:szCs w:val="32"/>
        </w:rPr>
      </w:pPr>
    </w:p>
    <w:p w14:paraId="7435CA26" w14:textId="4A7982D0" w:rsidR="002C3F9D" w:rsidRDefault="00773FE5" w:rsidP="003A5155">
      <w:pPr>
        <w:pStyle w:val="a5"/>
        <w:ind w:firstLineChars="200" w:firstLine="64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(1986年9月15日)</w:t>
      </w:r>
    </w:p>
    <w:p w14:paraId="4E991AC0" w14:textId="77777777" w:rsidR="002C3F9D" w:rsidRDefault="00773FE5">
      <w:pPr>
        <w:pStyle w:val="2"/>
      </w:pPr>
      <w:r>
        <w:t>第一章　总　　则</w:t>
      </w:r>
    </w:p>
    <w:p w14:paraId="62A416D5"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为改革全民所有制工业企业的领导体制，确定厂长的责任和权限，实行厂长负责制，特制定本条例。</w:t>
      </w:r>
    </w:p>
    <w:p w14:paraId="4C0CD679"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全民所</w:t>
      </w:r>
      <w:r>
        <w:rPr>
          <w:rFonts w:ascii="仿宋_GB2312" w:eastAsia="仿宋_GB2312" w:hAnsi="仿宋_GB2312" w:cs="仿宋_GB2312" w:hint="eastAsia"/>
          <w:sz w:val="32"/>
          <w:szCs w:val="32"/>
        </w:rPr>
        <w:t>有制工业企业(以下简称企业)依照国家法律规定，取得企业法人资格。企业的法定代表人为厂长，负责代表法人行使职权。厂长依据本条例规定，对本企业的生产</w:t>
      </w:r>
      <w:r>
        <w:rPr>
          <w:rFonts w:ascii="Times New Roman" w:eastAsia="仿宋_GB2312" w:hAnsi="Times New Roman" w:cs="Times New Roman"/>
          <w:sz w:val="32"/>
          <w:szCs w:val="32"/>
        </w:rPr>
        <w:t>指挥和经营管理工作统一领导，全面负责。</w:t>
      </w:r>
    </w:p>
    <w:p w14:paraId="238CCBC8"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厂长在组织企业生产经营活动中，必须坚持企业的社会主义经营方向，执行党和国家的方针、政策，遵守国家的法律、法规，执行企业主管机关的决定。</w:t>
      </w:r>
    </w:p>
    <w:p w14:paraId="6B7279BE"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厂长必须维护国家利益，保护国家财产，正确处理国家、企业、职工三者利益关系。</w:t>
      </w:r>
    </w:p>
    <w:p w14:paraId="21B54FCF"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厂长在企业缴纳税金、上交利润和提取、使用利润留成以及转让固定资产和进行重大经济活动等方面，必须接受审计、财政、税务、工商行政管理等部门和国家银行的监督。</w:t>
      </w:r>
    </w:p>
    <w:p w14:paraId="43C36D53" w14:textId="77777777" w:rsidR="002C3F9D" w:rsidRDefault="00773FE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第六条</w:t>
      </w:r>
      <w:r>
        <w:rPr>
          <w:rFonts w:ascii="Times New Roman" w:eastAsia="仿宋_GB2312" w:hAnsi="Times New Roman" w:cs="Times New Roman"/>
          <w:sz w:val="32"/>
          <w:szCs w:val="32"/>
        </w:rPr>
        <w:t xml:space="preserve">　厂长应当定期向企业</w:t>
      </w:r>
      <w:r>
        <w:rPr>
          <w:rFonts w:ascii="仿宋_GB2312" w:eastAsia="仿宋_GB2312" w:hAnsi="仿宋_GB2312" w:cs="仿宋_GB2312" w:hint="eastAsia"/>
          <w:sz w:val="32"/>
          <w:szCs w:val="32"/>
        </w:rPr>
        <w:t>党的基层委员会(含不设基层委员会的党总支部委员会、支部委员会，以下简称党委)报告工作，接受监督。</w:t>
      </w:r>
    </w:p>
    <w:p w14:paraId="3B45DAAD"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厂长应当定期向职</w:t>
      </w:r>
      <w:r>
        <w:rPr>
          <w:rFonts w:ascii="仿宋_GB2312" w:eastAsia="仿宋_GB2312" w:hAnsi="仿宋_GB2312" w:cs="仿宋_GB2312" w:hint="eastAsia"/>
          <w:sz w:val="32"/>
          <w:szCs w:val="32"/>
        </w:rPr>
        <w:t>工代表大会(或职工大会，下同)报告工作，听取意见，组织实施职工代表大会在其职权范围内作出的有关决定，负责处理职工代表大会提出应由行</w:t>
      </w:r>
      <w:r>
        <w:rPr>
          <w:rFonts w:ascii="Times New Roman" w:eastAsia="仿宋_GB2312" w:hAnsi="Times New Roman" w:cs="Times New Roman"/>
          <w:sz w:val="32"/>
          <w:szCs w:val="32"/>
        </w:rPr>
        <w:t>政方面处理的提案，接受职工代表大会的监督。</w:t>
      </w:r>
    </w:p>
    <w:p w14:paraId="01E2EA4E" w14:textId="77777777" w:rsidR="002C3F9D" w:rsidRDefault="00773FE5">
      <w:pPr>
        <w:pStyle w:val="2"/>
      </w:pPr>
      <w:r>
        <w:t>第二章　厂长的条件和任免</w:t>
      </w:r>
    </w:p>
    <w:p w14:paraId="79436270"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厂长应当具备以下条件：</w:t>
      </w:r>
    </w:p>
    <w:p w14:paraId="2924540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一、有从事社会主义建设事业的革命精神，能坚持企业的社会主义经营方向；</w:t>
      </w:r>
    </w:p>
    <w:p w14:paraId="71B9871B"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二、熟悉本行业生产业务，懂得有关的经济政策和法律、法规，善于经营管理，有组织领导能力；</w:t>
      </w:r>
    </w:p>
    <w:p w14:paraId="758117D5"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三、廉洁奉公，联系群众，有民主作风；</w:t>
      </w:r>
    </w:p>
    <w:p w14:paraId="747C3E7C"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四、大中型企业的厂长一般应当具有大专以上文化水平，小型企业的厂长一般不应低于中等文化水平，或者通过国家厂长考试，成绩及格；</w:t>
      </w:r>
    </w:p>
    <w:p w14:paraId="5D7621D7"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五、身体健康，能适应工作的需要。</w:t>
      </w:r>
    </w:p>
    <w:p w14:paraId="17FD2C9E"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厂长的产生，应当根据企业的不同情况，分别采取</w:t>
      </w:r>
      <w:r>
        <w:rPr>
          <w:rFonts w:ascii="Times New Roman" w:eastAsia="仿宋_GB2312" w:hAnsi="Times New Roman" w:cs="Times New Roman"/>
          <w:sz w:val="32"/>
          <w:szCs w:val="32"/>
        </w:rPr>
        <w:lastRenderedPageBreak/>
        <w:t>下列方式：</w:t>
      </w:r>
    </w:p>
    <w:p w14:paraId="66A5785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一、按照干部管理权限，由企业主管机关或干部管理机关委派任命；</w:t>
      </w:r>
    </w:p>
    <w:p w14:paraId="7507BF95"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二、按照企业主管机关的部署，由企业职工代表大会选举或推荐，然后按照干部管理权限由企业主管机关或干部管理机关批准或任命；</w:t>
      </w:r>
    </w:p>
    <w:p w14:paraId="454DA69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三、企业主管机关招聘、提名，经企业职工代表大会同意，按照干部管理权限，由企业主管机关或干部管理机关任命。</w:t>
      </w:r>
    </w:p>
    <w:p w14:paraId="4EFE0664" w14:textId="77777777" w:rsidR="002C3F9D" w:rsidRDefault="00773FE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厂长实行任期</w:t>
      </w:r>
      <w:r>
        <w:rPr>
          <w:rFonts w:ascii="仿宋_GB2312" w:eastAsia="仿宋_GB2312" w:hAnsi="仿宋_GB2312" w:cs="仿宋_GB2312" w:hint="eastAsia"/>
          <w:sz w:val="32"/>
          <w:szCs w:val="32"/>
        </w:rPr>
        <w:t>制，每届任期</w:t>
      </w:r>
      <w:r w:rsidR="00BA5EA0">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至</w:t>
      </w:r>
      <w:r w:rsidR="00BA5EA0">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年，可以连任。</w:t>
      </w:r>
    </w:p>
    <w:p w14:paraId="02480200" w14:textId="77777777" w:rsidR="002C3F9D" w:rsidRDefault="00773FE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厂长任期内，实行任期目标责任制。厂长应当根据国家要求、社会需要，结合企业实际，提出企业的长远发展目标和实现长远</w:t>
      </w:r>
      <w:r>
        <w:rPr>
          <w:rFonts w:ascii="Times New Roman" w:eastAsia="仿宋_GB2312" w:hAnsi="Times New Roman" w:cs="Times New Roman"/>
          <w:sz w:val="32"/>
          <w:szCs w:val="32"/>
        </w:rPr>
        <w:t>发展目标的任期责任目标，经管理委员会和职工代表大会讨论并报企业主管机关批准后组织实施。任期责任目标的实施，应当作为对厂长考核、监督和决定可否连任的主要依据之一。</w:t>
      </w:r>
    </w:p>
    <w:p w14:paraId="1F815B0C"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厂长任期届满前，原任命或批准机关应当根据厂长在任期内的实绩，在听取职工代表大会意见的基础上作出连任或离任的决定。</w:t>
      </w:r>
    </w:p>
    <w:p w14:paraId="408E92C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厂长在任期内申请辞职，必须向企业主管机关提出书面报告，经原任命或批准机关同意后方可离职。</w:t>
      </w:r>
    </w:p>
    <w:p w14:paraId="38A2E990" w14:textId="77777777" w:rsidR="002C3F9D" w:rsidRDefault="00773FE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职工代表大会提</w:t>
      </w:r>
      <w:r>
        <w:rPr>
          <w:rFonts w:ascii="仿宋_GB2312" w:eastAsia="仿宋_GB2312" w:hAnsi="仿宋_GB2312" w:cs="仿宋_GB2312" w:hint="eastAsia"/>
          <w:sz w:val="32"/>
          <w:szCs w:val="32"/>
        </w:rPr>
        <w:t>出要求罢免厂长的建议时，企业主管机关应</w:t>
      </w:r>
      <w:r>
        <w:rPr>
          <w:rFonts w:ascii="仿宋_GB2312" w:eastAsia="仿宋_GB2312" w:hAnsi="仿宋_GB2312" w:cs="仿宋_GB2312" w:hint="eastAsia"/>
          <w:sz w:val="32"/>
          <w:szCs w:val="32"/>
        </w:rPr>
        <w:lastRenderedPageBreak/>
        <w:t>当在</w:t>
      </w:r>
      <w:r w:rsidR="00BA5EA0">
        <w:rPr>
          <w:rFonts w:ascii="仿宋_GB2312" w:eastAsia="仿宋_GB2312" w:hAnsi="仿宋_GB2312" w:cs="仿宋_GB2312" w:hint="eastAsia"/>
          <w:sz w:val="32"/>
          <w:szCs w:val="32"/>
        </w:rPr>
        <w:t>三十</w:t>
      </w:r>
      <w:r>
        <w:rPr>
          <w:rFonts w:ascii="仿宋_GB2312" w:eastAsia="仿宋_GB2312" w:hAnsi="仿宋_GB2312" w:cs="仿宋_GB2312" w:hint="eastAsia"/>
          <w:sz w:val="32"/>
          <w:szCs w:val="32"/>
        </w:rPr>
        <w:t>天内调查处理完毕。在调查处理期间，厂长是否继续履行职责，应当由企业主管机关决定。</w:t>
      </w:r>
    </w:p>
    <w:p w14:paraId="5CE7156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厂长在任期内因力不胜任或有严重失职行为，企业主管机关有权免除其职务。</w:t>
      </w:r>
    </w:p>
    <w:p w14:paraId="282CCCF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厂长在任期内，企业主管机关和干部管理机关一般不调动厂长工作。</w:t>
      </w:r>
    </w:p>
    <w:p w14:paraId="59BFCA37" w14:textId="77777777" w:rsidR="002C3F9D" w:rsidRDefault="00773FE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厂长离任前，企</w:t>
      </w:r>
      <w:r>
        <w:rPr>
          <w:rFonts w:ascii="仿宋_GB2312" w:eastAsia="仿宋_GB2312" w:hAnsi="仿宋_GB2312" w:cs="仿宋_GB2312" w:hint="eastAsia"/>
          <w:sz w:val="32"/>
          <w:szCs w:val="32"/>
        </w:rPr>
        <w:t>业主管机关(或会同干部管理机关)可以提请审计机关对厂长进行经济责任审计评议。</w:t>
      </w:r>
    </w:p>
    <w:p w14:paraId="2DBD7972" w14:textId="77777777" w:rsidR="002C3F9D" w:rsidRDefault="00773FE5">
      <w:pPr>
        <w:pStyle w:val="2"/>
      </w:pPr>
      <w:r>
        <w:t>第三章　企业的经营管理决策和生产指挥</w:t>
      </w:r>
    </w:p>
    <w:p w14:paraId="58E8DF9B"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企业设立管理委员会，就企业经营管理中的重大问题协助厂长决策。</w:t>
      </w:r>
    </w:p>
    <w:p w14:paraId="78D72B4D"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管理委员会由厂</w:t>
      </w:r>
      <w:r>
        <w:rPr>
          <w:rFonts w:ascii="仿宋_GB2312" w:eastAsia="仿宋_GB2312" w:hAnsi="仿宋_GB2312" w:cs="仿宋_GB2312" w:hint="eastAsia"/>
          <w:sz w:val="32"/>
          <w:szCs w:val="32"/>
        </w:rPr>
        <w:t>长、副厂长、总工程师、总经济师、总会计师，党委书记、工会主席、团委书记和职工代表大会选出的职工代表组成。职工代表(包括工会主席)人数一般应当为管</w:t>
      </w:r>
      <w:r>
        <w:rPr>
          <w:rFonts w:ascii="Times New Roman" w:eastAsia="仿宋_GB2312" w:hAnsi="Times New Roman" w:cs="Times New Roman"/>
          <w:sz w:val="32"/>
          <w:szCs w:val="32"/>
        </w:rPr>
        <w:t>理委员会全体成员的三分之一。厂长任管理委员会主任。</w:t>
      </w:r>
    </w:p>
    <w:p w14:paraId="71A51BAF"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本条例第十一条所称重大问题是指：</w:t>
      </w:r>
    </w:p>
    <w:p w14:paraId="66240C5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一、经营方针、长远和年度计划、重大技术改造和技术引进计划、职工培训计划、工资调整计划和财务预决算、自有资金分配和使用方案；</w:t>
      </w:r>
    </w:p>
    <w:p w14:paraId="0FFB85D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二、企业党政工团等脱产人员编制和管理机构的设置和调整；</w:t>
      </w:r>
    </w:p>
    <w:p w14:paraId="3F4A16BE"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三、重要规章制度的建立、修改和废除。</w:t>
      </w:r>
    </w:p>
    <w:p w14:paraId="1857531D"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上述重大问题的讨论方案，均由厂长提出。</w:t>
      </w:r>
    </w:p>
    <w:p w14:paraId="691C3C13"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管理委员会讨论本条例第十二条规定事项中需经企业主管机关审批的，由厂长负责上报。</w:t>
      </w:r>
    </w:p>
    <w:p w14:paraId="7B399C1C"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管理委员会讨论本条例第十二条规定的事项中需经职工代表大会审议的，由厂长负责提出。</w:t>
      </w:r>
    </w:p>
    <w:p w14:paraId="6C26DDFF"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企业建立以厂长为首的生产经营管理系统，实行统一领导，分级负责。</w:t>
      </w:r>
    </w:p>
    <w:p w14:paraId="2A1F7B58"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企业建立各级经济责任制。</w:t>
      </w:r>
    </w:p>
    <w:p w14:paraId="14CBB49D"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企业根据规模大小和生产经营的需要，可设总工程师、总经济师、总会计师等厂级经济技术负责人。企业是否设副厂长以及副厂长的名额，由厂长提出方案，报企业主管机关决定。</w:t>
      </w:r>
    </w:p>
    <w:p w14:paraId="65DCB61C"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厂长可以设置专职或聘请兼职的法律顾问。</w:t>
      </w:r>
    </w:p>
    <w:p w14:paraId="5F435086" w14:textId="77777777" w:rsidR="002C3F9D" w:rsidRDefault="00773FE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副厂长、总工程师、</w:t>
      </w:r>
      <w:r>
        <w:rPr>
          <w:rFonts w:ascii="仿宋_GB2312" w:eastAsia="仿宋_GB2312" w:hAnsi="仿宋_GB2312" w:cs="仿宋_GB2312" w:hint="eastAsia"/>
          <w:sz w:val="32"/>
          <w:szCs w:val="32"/>
        </w:rPr>
        <w:t>总经济师、总会计师和法律顾问，在厂长的领导下进行工作，并对厂长负责。</w:t>
      </w:r>
    </w:p>
    <w:p w14:paraId="3475044A" w14:textId="77777777" w:rsidR="002C3F9D" w:rsidRDefault="00773FE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行政职能科(室)科长(主任)和车间主任，在厂长或</w:t>
      </w:r>
      <w:r>
        <w:rPr>
          <w:rFonts w:ascii="Times New Roman" w:eastAsia="仿宋_GB2312" w:hAnsi="Times New Roman" w:cs="Times New Roman"/>
          <w:sz w:val="32"/>
          <w:szCs w:val="32"/>
        </w:rPr>
        <w:t>分管的厂级负责人的直接领导下进行工作，并对厂长或分管的厂级负责人</w:t>
      </w:r>
      <w:r>
        <w:rPr>
          <w:rFonts w:ascii="Times New Roman" w:eastAsia="仿宋_GB2312" w:hAnsi="Times New Roman" w:cs="Times New Roman"/>
          <w:sz w:val="32"/>
          <w:szCs w:val="32"/>
        </w:rPr>
        <w:lastRenderedPageBreak/>
        <w:t>负责。</w:t>
      </w:r>
    </w:p>
    <w:p w14:paraId="08325C09"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厂长暂时不能履行职责时</w:t>
      </w:r>
      <w:r>
        <w:rPr>
          <w:rFonts w:ascii="仿宋_GB2312" w:eastAsia="仿宋_GB2312" w:hAnsi="仿宋_GB2312" w:cs="仿宋_GB2312" w:hint="eastAsia"/>
          <w:sz w:val="32"/>
          <w:szCs w:val="32"/>
        </w:rPr>
        <w:t>，由厂长指定</w:t>
      </w:r>
      <w:r w:rsidR="00BA5EA0">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名厂级负责人</w:t>
      </w:r>
      <w:r>
        <w:rPr>
          <w:rFonts w:ascii="Times New Roman" w:eastAsia="仿宋_GB2312" w:hAnsi="Times New Roman" w:cs="Times New Roman"/>
          <w:sz w:val="32"/>
          <w:szCs w:val="32"/>
        </w:rPr>
        <w:t>代理其职务。</w:t>
      </w:r>
    </w:p>
    <w:p w14:paraId="0F016DE2"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企业应当根据生产经营工作的需要设立必要的、精干的管理机构。</w:t>
      </w:r>
    </w:p>
    <w:p w14:paraId="44E13BD0"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有关会计、统计、审计、质量检验等机构的调整及其主要负责人的任免，厂长应当执行国家有关规定。</w:t>
      </w:r>
    </w:p>
    <w:p w14:paraId="0FC063B2" w14:textId="77777777" w:rsidR="002C3F9D" w:rsidRDefault="00773FE5">
      <w:pPr>
        <w:pStyle w:val="2"/>
      </w:pPr>
      <w:r>
        <w:t>第四章　厂长的职责</w:t>
      </w:r>
    </w:p>
    <w:p w14:paraId="62BD61ED"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厂长应当根据国家计划和市场需求，结合任期责任目标，提出企业的年度经营目标和发展方向，经管理委员会讨论和职工代表大会审议后组织实施。</w:t>
      </w:r>
    </w:p>
    <w:p w14:paraId="1662BF21"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厂长应当组织企业各方面的力量，保证完成国家计划，组织实施国家下达给企业的各项任务，严格履行经济合同。</w:t>
      </w:r>
    </w:p>
    <w:p w14:paraId="654B1C65"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厂长应当注重市场信息，不断开发新产品，降低成本和费用，增强企业的应变、竞争能力。</w:t>
      </w:r>
    </w:p>
    <w:p w14:paraId="0D8D2C81"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厂长应当通过严格的质量管理，保证产品质量达到国家规定的标准或合同的要求。</w:t>
      </w:r>
    </w:p>
    <w:p w14:paraId="7BF11438"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厂长应当采取切实措施，推进企业的技术进步和企业的现代化管理，提高经济效益，增强企业自我改造和自我</w:t>
      </w:r>
      <w:r>
        <w:rPr>
          <w:rFonts w:ascii="Times New Roman" w:eastAsia="仿宋_GB2312" w:hAnsi="Times New Roman" w:cs="Times New Roman"/>
          <w:sz w:val="32"/>
          <w:szCs w:val="32"/>
        </w:rPr>
        <w:lastRenderedPageBreak/>
        <w:t>发展能力。</w:t>
      </w:r>
    </w:p>
    <w:p w14:paraId="6AA1B3DC"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厂长应当不断改善企业的劳动条件，高度重视安全生产，认真搞好环境保护。</w:t>
      </w:r>
    </w:p>
    <w:p w14:paraId="587DE127"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厂长应当在发展生产、提高经济效益的基础上，逐步改善职工的物质文化生活条件。</w:t>
      </w:r>
    </w:p>
    <w:p w14:paraId="7033740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厂长应当组织职工群众切实做好企业的治安保卫工作。</w:t>
      </w:r>
    </w:p>
    <w:p w14:paraId="00F708BD"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厂长应当采取切实措施，进行智力投资和人才开发，加强对职工的思想、文化、业务教育，组织职工进行技术革新，支持合理化建议，做好思想政治工作，充分发挥职工参加社会主义建设的主动性、积极性和创造性。</w:t>
      </w:r>
    </w:p>
    <w:p w14:paraId="2016E632"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厂长应当按照法律、法规规定，保障企业职工代表大会和工会行使其职权；在决定同广大职工切身利益有关的问题时，应当征求企业工会的意见。</w:t>
      </w:r>
    </w:p>
    <w:p w14:paraId="2989D419"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厂长应当支持企业共青团和科协等群众组织的工作，充分发挥它们在社会主义建设中的积极作用。</w:t>
      </w:r>
    </w:p>
    <w:p w14:paraId="279A9073" w14:textId="77777777" w:rsidR="002C3F9D" w:rsidRDefault="00773FE5">
      <w:pPr>
        <w:pStyle w:val="2"/>
      </w:pPr>
      <w:r>
        <w:t>第五章　厂长的权限</w:t>
      </w:r>
    </w:p>
    <w:p w14:paraId="6FA440F0"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厂长有企业经营管理工作的决策权和生产指挥权。</w:t>
      </w:r>
    </w:p>
    <w:p w14:paraId="0B5C1F61"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厂长同管理委员会的多数成员对经营管理中的重大问题意</w:t>
      </w:r>
      <w:r>
        <w:rPr>
          <w:rFonts w:ascii="Times New Roman" w:eastAsia="仿宋_GB2312" w:hAnsi="Times New Roman" w:cs="Times New Roman"/>
          <w:sz w:val="32"/>
          <w:szCs w:val="32"/>
        </w:rPr>
        <w:lastRenderedPageBreak/>
        <w:t>见不一致时，厂长有权作出决定。</w:t>
      </w:r>
    </w:p>
    <w:p w14:paraId="682C828F"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本条例第十六条所列副厂长和厂级经济技术负责人，以及中层行政干部的人选方案由厂长负责提出，并征求企业党委意见。中层行政干部由厂长决定任免；厂级行政副职按干部管理权限上报审批。</w:t>
      </w:r>
    </w:p>
    <w:p w14:paraId="0E999C3E"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厂长用人必须坚持德才兼备、任人唯贤的原则。人选方案，厂长应当倾听各方面意见，经充分酝酿后提出。</w:t>
      </w:r>
    </w:p>
    <w:p w14:paraId="360BA667"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厂长有权按国家规定对职工进行奖惩。</w:t>
      </w:r>
    </w:p>
    <w:p w14:paraId="77FB99E0"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除经营亏损企业外，厂长对确有特殊贡献的职工可按国家规定予以晋级。</w:t>
      </w:r>
    </w:p>
    <w:p w14:paraId="0A4B2C20"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厂长对违纪职工，有权予以行政处分，直至辞退；辞退职工应征求本企业工会的意见。</w:t>
      </w:r>
    </w:p>
    <w:p w14:paraId="00E883F2"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厂长对厂级干部的奖惩、调资、晋级和对本条例第十七条第二款所列人员的奖惩、调资、晋级应按照干部管理权限上报审批。</w:t>
      </w:r>
    </w:p>
    <w:p w14:paraId="731A96DB"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厂长有权拒绝企业外部任何组织和个人抽调、借用企业的人员，无偿占用企业的资金和物资，对企业摊派劳务、费用。</w:t>
      </w:r>
    </w:p>
    <w:p w14:paraId="5E1A3563"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厂长对职工代表大会在其职权范围内决定的事项如有不同意见，可以提请复议。复议后仍有不同意见，厂长应当按决定执行，同时报告上级主管机关。</w:t>
      </w:r>
    </w:p>
    <w:p w14:paraId="2E7EF6A6"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第三十一条</w:t>
      </w:r>
      <w:r>
        <w:rPr>
          <w:rFonts w:ascii="Times New Roman" w:eastAsia="仿宋_GB2312" w:hAnsi="Times New Roman" w:cs="Times New Roman"/>
          <w:sz w:val="32"/>
          <w:szCs w:val="32"/>
        </w:rPr>
        <w:t xml:space="preserve">　厂长有国家规定的企业生产指挥和经营管理工作方面的其他权限。</w:t>
      </w:r>
    </w:p>
    <w:p w14:paraId="57C9166B"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厂长按照本条例规定行使职权时，受国家法律保护，任何组织和个人不得威胁、压制、阻挠和打击报复。</w:t>
      </w:r>
    </w:p>
    <w:p w14:paraId="586DF816" w14:textId="77777777" w:rsidR="002C3F9D" w:rsidRDefault="00773FE5">
      <w:pPr>
        <w:pStyle w:val="2"/>
      </w:pPr>
      <w:r>
        <w:t>第六章　奖励与处罚</w:t>
      </w:r>
    </w:p>
    <w:p w14:paraId="0DD34F71"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厂长在工作中成绩显著，具有下列情形之一者，给予荣誉奖励、一次性物质奖励或晋级奖励：</w:t>
      </w:r>
    </w:p>
    <w:p w14:paraId="7E9B67A8"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一、主要经济技术指标达到国际先进水平，或在全国同行业、同类企业中达到先进水平；</w:t>
      </w:r>
    </w:p>
    <w:p w14:paraId="2AE48E6B"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二、产品进入国际市场，有竞争能力，为国家创汇做出较大贡献；</w:t>
      </w:r>
    </w:p>
    <w:p w14:paraId="1D38786A"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三、产品销售额、实现利</w:t>
      </w:r>
      <w:r>
        <w:rPr>
          <w:rFonts w:ascii="仿宋_GB2312" w:eastAsia="仿宋_GB2312" w:hAnsi="仿宋_GB2312" w:cs="仿宋_GB2312" w:hint="eastAsia"/>
          <w:sz w:val="32"/>
          <w:szCs w:val="32"/>
        </w:rPr>
        <w:t>润、上交税利连续</w:t>
      </w:r>
      <w:r w:rsidR="00BA5EA0">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年</w:t>
      </w:r>
      <w:r>
        <w:rPr>
          <w:rFonts w:ascii="Times New Roman" w:eastAsia="仿宋_GB2312" w:hAnsi="Times New Roman" w:cs="Times New Roman"/>
          <w:sz w:val="32"/>
          <w:szCs w:val="32"/>
        </w:rPr>
        <w:t>以上有较大幅度增长，职工收入有所增加；</w:t>
      </w:r>
    </w:p>
    <w:p w14:paraId="1A70304F"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四、创优质名牌产品，社会经济效益显著；</w:t>
      </w:r>
    </w:p>
    <w:p w14:paraId="5CFA0A35"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五、推行技术改造和技术进步成绩显著，有重大技术突破，或为企业创造了自我发展的条件；</w:t>
      </w:r>
    </w:p>
    <w:p w14:paraId="7F668657"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六、推行现代化管理取得显著效果。</w:t>
      </w:r>
    </w:p>
    <w:p w14:paraId="1B3CB7CF"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由于厂长工作上的过错，发生下列情形，应当区别情节轻重，给予处分：</w:t>
      </w:r>
    </w:p>
    <w:p w14:paraId="036451F3"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一、违反法律、法规和规章制度，损害国家、企业、职工、用户或消费者利益；</w:t>
      </w:r>
    </w:p>
    <w:p w14:paraId="3AA8914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二、没有不可克服的外部原因，连续两年完不成国家指令性计划；</w:t>
      </w:r>
    </w:p>
    <w:p w14:paraId="6FD9F488"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三、有条件履行而未履行经济合同，造成重大经济损失；</w:t>
      </w:r>
    </w:p>
    <w:p w14:paraId="1786F7E6"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四、忽视产品质量，多次发生重大质量事故；</w:t>
      </w:r>
    </w:p>
    <w:p w14:paraId="2FE0FB03"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五、在物质、技术条件许可的条件下，忽视环境保护，造成严重污染；</w:t>
      </w:r>
    </w:p>
    <w:p w14:paraId="650A6E5D"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六、由于指挥不当，管理不善，企业发生重大安全事故，使国家财产、人民生命财产遭到重大损失；</w:t>
      </w:r>
    </w:p>
    <w:p w14:paraId="5C38E28A" w14:textId="77777777" w:rsidR="002C3F9D" w:rsidRDefault="00773FE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七、犯有其他严重错误。</w:t>
      </w:r>
    </w:p>
    <w:p w14:paraId="0D57B289"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厂长以权谋私，违法乱纪，弄虚作假，骗取荣誉或经济利益，应当区别情况，给予处分；触犯刑律的，依法追究刑事责任。</w:t>
      </w:r>
    </w:p>
    <w:p w14:paraId="7868E28B"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对厂长的奖惩和调资、晋级，由企业主管机关决定；或由企业主管机关提出，按照干部管理权限报上级机关决定。</w:t>
      </w:r>
    </w:p>
    <w:p w14:paraId="6AC7F836" w14:textId="77777777" w:rsidR="002C3F9D" w:rsidRDefault="00773FE5">
      <w:pPr>
        <w:pStyle w:val="2"/>
      </w:pPr>
      <w:r>
        <w:t>第七章　附　　则</w:t>
      </w:r>
    </w:p>
    <w:p w14:paraId="148A2A6D"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实行承包、租赁的企业，厂长的产生、任期、</w:t>
      </w:r>
      <w:r>
        <w:rPr>
          <w:rFonts w:ascii="Times New Roman" w:eastAsia="仿宋_GB2312" w:hAnsi="Times New Roman" w:cs="Times New Roman"/>
          <w:sz w:val="32"/>
          <w:szCs w:val="32"/>
        </w:rPr>
        <w:lastRenderedPageBreak/>
        <w:t>任免、奖惩，企业经营管理中重大问题的决策，都按照根据国家有关规定签订的协议或合同执行。</w:t>
      </w:r>
    </w:p>
    <w:p w14:paraId="138A665A"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本条例原则上适用于全民所有制交通运输、邮电、地质、建筑施工、农林、水利等企业。</w:t>
      </w:r>
    </w:p>
    <w:p w14:paraId="3F853A80"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本条例由国家经济委员会负责解释。</w:t>
      </w:r>
    </w:p>
    <w:p w14:paraId="752215FE" w14:textId="77777777" w:rsidR="002C3F9D" w:rsidRDefault="00773FE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例自</w:t>
      </w:r>
      <w:r w:rsidR="00BA5EA0">
        <w:rPr>
          <w:rFonts w:ascii="仿宋_GB2312" w:eastAsia="仿宋_GB2312" w:hAnsi="仿宋_GB2312" w:cs="仿宋_GB2312" w:hint="eastAsia"/>
          <w:sz w:val="32"/>
          <w:szCs w:val="32"/>
        </w:rPr>
        <w:t>一九八六</w:t>
      </w:r>
      <w:r>
        <w:rPr>
          <w:rFonts w:ascii="仿宋_GB2312" w:eastAsia="仿宋_GB2312" w:hAnsi="仿宋_GB2312" w:cs="仿宋_GB2312" w:hint="eastAsia"/>
          <w:sz w:val="32"/>
          <w:szCs w:val="32"/>
        </w:rPr>
        <w:t>年</w:t>
      </w:r>
      <w:r w:rsidR="00BA5EA0">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月</w:t>
      </w:r>
      <w:r w:rsidR="00BA5EA0">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日起施行。</w:t>
      </w:r>
    </w:p>
    <w:p w14:paraId="37B294C7" w14:textId="77777777" w:rsidR="002C3F9D" w:rsidRDefault="002C3F9D">
      <w:pPr>
        <w:pStyle w:val="a5"/>
        <w:ind w:firstLineChars="200" w:firstLine="640"/>
        <w:jc w:val="left"/>
        <w:rPr>
          <w:rFonts w:ascii="楷体_GB2312" w:eastAsia="楷体_GB2312" w:hAnsi="楷体_GB2312" w:cs="楷体_GB2312"/>
          <w:sz w:val="32"/>
          <w:szCs w:val="32"/>
        </w:rPr>
      </w:pPr>
    </w:p>
    <w:sectPr w:rsidR="002C3F9D" w:rsidSect="002C3F9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B7E1" w14:textId="77777777" w:rsidR="00B16BFD" w:rsidRDefault="00B16BFD" w:rsidP="002C3F9D">
      <w:r>
        <w:separator/>
      </w:r>
    </w:p>
  </w:endnote>
  <w:endnote w:type="continuationSeparator" w:id="0">
    <w:p w14:paraId="42E38D19" w14:textId="77777777" w:rsidR="00B16BFD" w:rsidRDefault="00B16BFD" w:rsidP="002C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3D42" w14:textId="77777777" w:rsidR="002C3F9D" w:rsidRDefault="00000000">
    <w:pPr>
      <w:pStyle w:val="a9"/>
    </w:pPr>
    <w:r>
      <w:pict w14:anchorId="4C3404DC">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02AB48E9" w14:textId="77777777" w:rsidR="002C3F9D" w:rsidRDefault="002C3F9D">
                <w:pPr>
                  <w:pStyle w:val="a9"/>
                  <w:rPr>
                    <w:sz w:val="24"/>
                  </w:rPr>
                </w:pPr>
                <w:r>
                  <w:rPr>
                    <w:rFonts w:hint="eastAsia"/>
                    <w:sz w:val="24"/>
                  </w:rPr>
                  <w:fldChar w:fldCharType="begin"/>
                </w:r>
                <w:r w:rsidR="00773FE5">
                  <w:rPr>
                    <w:rFonts w:hint="eastAsia"/>
                    <w:sz w:val="24"/>
                  </w:rPr>
                  <w:instrText xml:space="preserve"> PAGE  \* MERGEFORMAT </w:instrText>
                </w:r>
                <w:r>
                  <w:rPr>
                    <w:rFonts w:hint="eastAsia"/>
                    <w:sz w:val="24"/>
                  </w:rPr>
                  <w:fldChar w:fldCharType="separate"/>
                </w:r>
                <w:r w:rsidR="00BA5EA0">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9E5C0" w14:textId="77777777" w:rsidR="00B16BFD" w:rsidRDefault="00B16BFD" w:rsidP="002C3F9D">
      <w:r>
        <w:separator/>
      </w:r>
    </w:p>
  </w:footnote>
  <w:footnote w:type="continuationSeparator" w:id="0">
    <w:p w14:paraId="2F76B4B5" w14:textId="77777777" w:rsidR="00B16BFD" w:rsidRDefault="00B16BFD" w:rsidP="002C3F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C3F9D"/>
    <w:rsid w:val="002E13E2"/>
    <w:rsid w:val="002F6361"/>
    <w:rsid w:val="003004CE"/>
    <w:rsid w:val="003653A6"/>
    <w:rsid w:val="00365B84"/>
    <w:rsid w:val="003767F3"/>
    <w:rsid w:val="0038655D"/>
    <w:rsid w:val="003A2108"/>
    <w:rsid w:val="003A4832"/>
    <w:rsid w:val="003A5155"/>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3FE5"/>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16BFD"/>
    <w:rsid w:val="00B31E84"/>
    <w:rsid w:val="00B3635C"/>
    <w:rsid w:val="00B428FF"/>
    <w:rsid w:val="00B66E1D"/>
    <w:rsid w:val="00B80941"/>
    <w:rsid w:val="00B9435F"/>
    <w:rsid w:val="00BA5EA0"/>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4E116C0"/>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2EF4E65"/>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F9D"/>
    <w:pPr>
      <w:widowControl w:val="0"/>
      <w:jc w:val="both"/>
    </w:pPr>
    <w:rPr>
      <w:kern w:val="2"/>
      <w:sz w:val="21"/>
    </w:rPr>
  </w:style>
  <w:style w:type="paragraph" w:styleId="1">
    <w:name w:val="heading 1"/>
    <w:basedOn w:val="a"/>
    <w:next w:val="a"/>
    <w:link w:val="10"/>
    <w:uiPriority w:val="9"/>
    <w:qFormat/>
    <w:rsid w:val="002C3F9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2C3F9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2C3F9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2C3F9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2C3F9D"/>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2C3F9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2C3F9D"/>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2C3F9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2C3F9D"/>
    <w:pPr>
      <w:spacing w:before="100" w:beforeAutospacing="1" w:after="120"/>
      <w:ind w:leftChars="200" w:left="200"/>
    </w:pPr>
    <w:rPr>
      <w:szCs w:val="21"/>
    </w:rPr>
  </w:style>
  <w:style w:type="paragraph" w:styleId="a5">
    <w:name w:val="Plain Text"/>
    <w:basedOn w:val="a"/>
    <w:link w:val="a6"/>
    <w:uiPriority w:val="99"/>
    <w:unhideWhenUsed/>
    <w:qFormat/>
    <w:rsid w:val="002C3F9D"/>
    <w:rPr>
      <w:rFonts w:ascii="宋体" w:hAnsi="Courier New" w:cs="Courier New"/>
      <w:szCs w:val="21"/>
    </w:rPr>
  </w:style>
  <w:style w:type="paragraph" w:styleId="a7">
    <w:name w:val="Balloon Text"/>
    <w:basedOn w:val="a"/>
    <w:link w:val="a8"/>
    <w:uiPriority w:val="99"/>
    <w:semiHidden/>
    <w:unhideWhenUsed/>
    <w:qFormat/>
    <w:rsid w:val="002C3F9D"/>
    <w:rPr>
      <w:rFonts w:asciiTheme="minorHAnsi" w:eastAsiaTheme="minorEastAsia" w:hAnsiTheme="minorHAnsi" w:cstheme="minorBidi"/>
      <w:sz w:val="18"/>
      <w:szCs w:val="18"/>
    </w:rPr>
  </w:style>
  <w:style w:type="paragraph" w:styleId="a9">
    <w:name w:val="footer"/>
    <w:basedOn w:val="a"/>
    <w:link w:val="aa"/>
    <w:uiPriority w:val="99"/>
    <w:unhideWhenUsed/>
    <w:qFormat/>
    <w:rsid w:val="002C3F9D"/>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2C3F9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2C3F9D"/>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2C3F9D"/>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2C3F9D"/>
    <w:pPr>
      <w:spacing w:before="240" w:after="60"/>
      <w:jc w:val="center"/>
      <w:outlineLvl w:val="0"/>
    </w:pPr>
    <w:rPr>
      <w:rFonts w:ascii="Cambria" w:hAnsi="Cambria"/>
      <w:b/>
      <w:sz w:val="32"/>
      <w:szCs w:val="32"/>
    </w:rPr>
  </w:style>
  <w:style w:type="table" w:styleId="af1">
    <w:name w:val="Table Grid"/>
    <w:basedOn w:val="a1"/>
    <w:uiPriority w:val="59"/>
    <w:qFormat/>
    <w:rsid w:val="002C3F9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2C3F9D"/>
    <w:rPr>
      <w:vertAlign w:val="superscript"/>
    </w:rPr>
  </w:style>
  <w:style w:type="character" w:customStyle="1" w:styleId="a6">
    <w:name w:val="纯文本 字符"/>
    <w:basedOn w:val="a0"/>
    <w:link w:val="a5"/>
    <w:uiPriority w:val="99"/>
    <w:qFormat/>
    <w:rsid w:val="002C3F9D"/>
    <w:rPr>
      <w:rFonts w:ascii="宋体" w:eastAsia="宋体" w:hAnsi="Courier New" w:cs="Courier New"/>
      <w:szCs w:val="21"/>
    </w:rPr>
  </w:style>
  <w:style w:type="character" w:customStyle="1" w:styleId="ac">
    <w:name w:val="页眉 字符"/>
    <w:basedOn w:val="a0"/>
    <w:link w:val="ab"/>
    <w:uiPriority w:val="99"/>
    <w:qFormat/>
    <w:rsid w:val="002C3F9D"/>
    <w:rPr>
      <w:sz w:val="18"/>
      <w:szCs w:val="18"/>
    </w:rPr>
  </w:style>
  <w:style w:type="character" w:customStyle="1" w:styleId="Char">
    <w:name w:val="页脚 Char"/>
    <w:basedOn w:val="a0"/>
    <w:uiPriority w:val="99"/>
    <w:qFormat/>
    <w:rsid w:val="002C3F9D"/>
    <w:rPr>
      <w:sz w:val="18"/>
      <w:szCs w:val="18"/>
    </w:rPr>
  </w:style>
  <w:style w:type="character" w:customStyle="1" w:styleId="10">
    <w:name w:val="标题 1 字符"/>
    <w:basedOn w:val="a0"/>
    <w:link w:val="1"/>
    <w:uiPriority w:val="9"/>
    <w:qFormat/>
    <w:rsid w:val="002C3F9D"/>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2C3F9D"/>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2C3F9D"/>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2C3F9D"/>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2C3F9D"/>
    <w:rPr>
      <w:b/>
      <w:bCs/>
      <w:sz w:val="28"/>
      <w:szCs w:val="28"/>
    </w:rPr>
  </w:style>
  <w:style w:type="character" w:customStyle="1" w:styleId="60">
    <w:name w:val="标题 6 字符"/>
    <w:basedOn w:val="a0"/>
    <w:link w:val="6"/>
    <w:uiPriority w:val="9"/>
    <w:semiHidden/>
    <w:qFormat/>
    <w:rsid w:val="002C3F9D"/>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2C3F9D"/>
    <w:rPr>
      <w:b/>
      <w:bCs/>
      <w:sz w:val="24"/>
      <w:szCs w:val="24"/>
    </w:rPr>
  </w:style>
  <w:style w:type="character" w:customStyle="1" w:styleId="80">
    <w:name w:val="标题 8 字符"/>
    <w:basedOn w:val="a0"/>
    <w:link w:val="8"/>
    <w:uiPriority w:val="9"/>
    <w:semiHidden/>
    <w:qFormat/>
    <w:rsid w:val="002C3F9D"/>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2C3F9D"/>
    <w:rPr>
      <w:kern w:val="2"/>
      <w:sz w:val="18"/>
      <w:szCs w:val="18"/>
    </w:rPr>
  </w:style>
  <w:style w:type="character" w:customStyle="1" w:styleId="15">
    <w:name w:val="15"/>
    <w:basedOn w:val="a0"/>
    <w:qFormat/>
    <w:rsid w:val="002C3F9D"/>
    <w:rPr>
      <w:rFonts w:ascii="Times New Roman" w:hAnsi="Times New Roman" w:cs="Times New Roman" w:hint="default"/>
      <w:b/>
      <w:bCs/>
    </w:rPr>
  </w:style>
  <w:style w:type="character" w:customStyle="1" w:styleId="a4">
    <w:name w:val="正文文本缩进 字符"/>
    <w:basedOn w:val="a0"/>
    <w:link w:val="a3"/>
    <w:uiPriority w:val="99"/>
    <w:qFormat/>
    <w:rsid w:val="002C3F9D"/>
    <w:rPr>
      <w:rFonts w:ascii="Times New Roman" w:eastAsia="宋体" w:hAnsi="Times New Roman" w:cs="Times New Roman"/>
      <w:kern w:val="2"/>
      <w:sz w:val="21"/>
      <w:szCs w:val="21"/>
    </w:rPr>
  </w:style>
  <w:style w:type="character" w:customStyle="1" w:styleId="af0">
    <w:name w:val="标题 字符"/>
    <w:basedOn w:val="a0"/>
    <w:link w:val="af"/>
    <w:qFormat/>
    <w:rsid w:val="002C3F9D"/>
    <w:rPr>
      <w:rFonts w:ascii="Cambria" w:eastAsia="宋体" w:hAnsi="Cambria" w:cs="Cambria" w:hint="default"/>
      <w:b/>
      <w:kern w:val="2"/>
      <w:sz w:val="32"/>
      <w:szCs w:val="32"/>
    </w:rPr>
  </w:style>
  <w:style w:type="character" w:customStyle="1" w:styleId="aa">
    <w:name w:val="页脚 字符"/>
    <w:basedOn w:val="a0"/>
    <w:link w:val="a9"/>
    <w:qFormat/>
    <w:rsid w:val="002C3F9D"/>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3B52CF53-0BAF-4A6D-A6FA-F178E421409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2023-04-26T10:02:00Z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