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行政区域边界争议处理条例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(1988年12月27日国务院第</w:t>
      </w:r>
      <w:r>
        <w:rPr>
          <w:rFonts w:hint="eastAsia" w:ascii="Times New Roman" w:hAnsi="Times New Roman" w:eastAsia="楷体_GB2312" w:cs="Times New Roman"/>
          <w:sz w:val="32"/>
          <w:szCs w:val="32"/>
          <w:lang w:val="en-US" w:eastAsia="zh-CN"/>
        </w:rPr>
        <w:t>30</w:t>
      </w:r>
      <w:r>
        <w:rPr>
          <w:rFonts w:ascii="Times New Roman" w:hAnsi="Times New Roman" w:eastAsia="楷体_GB2312" w:cs="Times New Roman"/>
          <w:sz w:val="32"/>
          <w:szCs w:val="32"/>
        </w:rPr>
        <w:t>次常务会议通过　1989年2月3日中华人民共和国国务院令第26号发布　自发布之日起施行)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为了妥善处理行政区域边界争议，以利于安定团结，保障社会主义现代化建设的顺利进行，制定本条例。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本条例所称的边界争议是指省、自治区、直辖市之间，自治州、县、自治县、市、市辖区之间，乡、民族乡、镇之间，双方人民政府对毗邻行政区域界线的争议。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处理因行政区域界线不明确而发生的边界争议，应当按照有利于各族人民的团结，有利于国家的统一管理，有利于保护、开发和利用自然资源的原则，由争议双方人民政府从实际情况出发，兼顾当地双方群众的生产和生活，实事求是，互谅互让地协商解决。经争议双方协商未达成协议的，由争议双方的上级人民政府决定。必要时，可以按照行政区划管理的权限，通过变更行政区域的方法解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解决边界争议，必须明确划定争议地区的行政区域界线。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下列已明确划定或者核定的行政区域界线，必须严格遵守：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(一)根据行政区划管理的权限，上级人民政府在确定行政区划时明确划定的界线；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(二)由双方人民政府或者双方的上级人民政府明确划定的争议地区的界线；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(三)发生边界争议之前，由双方人民政府核定一致的界线。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争议双方人民政府的负责人，必须对国家和人民负责，顾全大局，及时解决边界争议，不得推诿和拖延。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民政部是国务院处理边界争议的主管部门。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县级以上的地方各级人民政府的民政部门是本级人民政府处理边界争议的主管部门。</w:t>
      </w:r>
    </w:p>
    <w:p>
      <w:pPr>
        <w:pStyle w:val="3"/>
        <w:bidi w:val="0"/>
      </w:pPr>
      <w:r>
        <w:t>第二章　处理依据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下列文件和材料，作为处理边界争议的依据：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(一)国务院(含政务院及其授权的主管部门)批准的行政区划文件或者边界线地图；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(二)省、自治区、直辖市人民政府批准的不涉及毗邻省、自治区、直辖市的行政区划文件或者边界线地图；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(三)争议双方的上级人民政府(含军政委员会、人民行政公署)解决边界争议的文件和所附边界线地图；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(四)争议双方人民政府解决边界争议的协议和所附边界线地图；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(五)发生边界争议之前，经双方人民政府核定一致的边界线文件或者盖章的边界线地图。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解放以后直至发生边界争议之前的下列文件和材料，作为处理边界争议的参考：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(一)根据有关法律的规定，确定自然资源权属时核发的证书；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(二)有关人民政府在争议地区行使行政管辖的文件和材料；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(三)争议双方的上级人民政府及其所属部门，或者争议双方人民政府及其所属部门，开发争议地区自然资源的决定或者协议；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(四)根据有关政策的规定，确定土地权属的材料。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本条例第七条、第八条规定以外的任何文件和材料，均不作为处理边界争议的依据和参考。</w:t>
      </w:r>
    </w:p>
    <w:p>
      <w:pPr>
        <w:pStyle w:val="3"/>
        <w:bidi w:val="0"/>
      </w:pPr>
      <w:r>
        <w:t>第三章　处理程序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边界争议发生后，争议双方人民政府必须采取有效措施防止事态扩大。任何一方都不得往争议地区迁移居民，不得在争议地区设置政权组织，不准破坏自然资源。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严禁聚众闹事、械斗伤人，严禁抢夺和破坏国家、集体和个人的财产。发生群众纠纷时，争议双方人民政府必须立即派人到现场调查处理，并报告争议双方的上一级人民政府。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省、自治区、直辖市之间的边界争议，由有关省、自治区、直辖市人民政府协商解决；经协商未达成协议的，双方应当将各自的解决方案并附边界线地形图，报国务院处理。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国务院受理的省、自治区、直辖市之间的边界争议，由民政部会同国务院有关部门调解；经调解未达成协议的，由民政部会同国务院有关部门提出解决方案，报国务院决定。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省、自治区、直辖市境内的边界争议，由争议双方人民政府协商解决；经协商未达成协议的，双方应当将各自的解决方案并附边界线地形图，报双方的上一级人民政府处理。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争议双方的上一级人民政府受理的边界争议，由其民政部门会同有关部门调解；经调解未达成协议的，由民政部门会同有关部门提出解决方案，报本级人民政府决定。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经双方人民政府协商解决的边界争议，由双方人民政府的代表在边界协议和所附边界线地形图上签字。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争议双方人民政府达成的边界协议，或者争议双方的上级人民政府解决边界争议的决定，凡不涉及自然村隶属关系变更的，自边界协议签字或者上级人民政府解决边界争议的决定下达之日起生效。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争议双方人民政府达成的边界协议，或者上级人民政府解决边界争议的决定，凡涉及自然村隶属关系变更的，必须按照《</w:t>
      </w:r>
      <w:bookmarkStart w:id="0" w:name="_GoBack"/>
      <w:r>
        <w:rPr>
          <w:rFonts w:hint="eastAsia" w:ascii="Times New Roman" w:hAnsi="Times New Roman" w:eastAsia="仿宋_GB2312" w:cs="Times New Roman"/>
          <w:sz w:val="32"/>
          <w:szCs w:val="32"/>
        </w:rPr>
        <w:t>国务院关于行政区划管理的规定</w:t>
      </w:r>
      <w:bookmarkEnd w:id="0"/>
      <w:r>
        <w:rPr>
          <w:rFonts w:ascii="Times New Roman" w:hAnsi="Times New Roman" w:eastAsia="仿宋_GB2312" w:cs="Times New Roman"/>
          <w:sz w:val="32"/>
          <w:szCs w:val="32"/>
        </w:rPr>
        <w:t>》中有关行政区域界线变更的审批权限和程序办理。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争议双方人民政府达成的边界协议，或者争议双方的上级人民政府解决边界争议的决定生效后，由争议双方人民政府联合实地勘测边界线，标绘大比例尺的边界线地形图。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实地勘测的边界线地形图，经双方人民政府盖章后，代替边界协议或者上级人民政府解决边界争议的决定所附的边界线地形图。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地方人民政府处理的边界争议，必须履行备案手续。争议双方人民政府达成的边界协议，由双方人民政府联合上报备案；争议双方的上级人民政府解决边界争议的决定，由作出决定的人民政府上报备案。上报备案时，应当附实地勘测的边界线地形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省、自治区、直辖市之间的边界协议，上报国务院备案。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自治州、自治县的边界协议或者上级人民政府解决边界争议的决定，逐级上报国务院备案。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县、市、市辖区的边界协议或者上级人民政府解决边界争议的决定，逐级上报民政部备案。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乡、民族乡、镇的边界协议或者上级人民政府解决边界争议的决定，逐级上报本省(自治区、直辖市)人民政府备案。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边界争议解决后，争议双方人民政府必须认真执行边界协议或者上级人民政府解决边界争议的决定，向有关地区的群众公布正式划定的行政区域界线，教育当地干部和群众严格遵守。</w:t>
      </w:r>
    </w:p>
    <w:p>
      <w:pPr>
        <w:pStyle w:val="3"/>
        <w:bidi w:val="0"/>
      </w:pPr>
      <w:r>
        <w:t>第四章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争议双方人民政府的负责人，违反本条例的规定，玩忽职守，致使公共财产、国家和人民利益遭受较大损失的，应当给予行政处分；造成重大损失，构成犯罪的，依法追究刑事责任。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违反本条例第十条的规定，情节较重的，对直接责任人员和其他肇事者，分别给予行政处分、治安管理处罚；情节严重，构成犯罪的，依法追究刑事责任。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行政区域边界划定后，违反本条例的规定越界侵权造成损害的，当事一方可以向有管辖权的人民法院起诉。</w:t>
      </w:r>
    </w:p>
    <w:p>
      <w:pPr>
        <w:pStyle w:val="3"/>
        <w:bidi w:val="0"/>
        <w:rPr>
          <w:rFonts w:hint="eastAsia" w:eastAsia="方正黑体_GBK"/>
          <w:lang w:eastAsia="zh-CN"/>
        </w:rPr>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本条例由民政部负责解释。</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本条例自发布之日起施行。1981年5月30日国务院发布的《行政区域边界争议处理办法》同时废止。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96"/>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zYzFkYjQyZTBiYTk4OTAzY2MzYTNjYjQxY2RiNGY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D3C4224"/>
    <w:rsid w:val="0E7C3841"/>
    <w:rsid w:val="134A1994"/>
    <w:rsid w:val="155E2CB3"/>
    <w:rsid w:val="18413C16"/>
    <w:rsid w:val="19DB6C33"/>
    <w:rsid w:val="1C9212F7"/>
    <w:rsid w:val="1ED634C4"/>
    <w:rsid w:val="217E10C1"/>
    <w:rsid w:val="22DD4281"/>
    <w:rsid w:val="26CA1A3A"/>
    <w:rsid w:val="28F8723D"/>
    <w:rsid w:val="2DBE0D65"/>
    <w:rsid w:val="2FF20DF5"/>
    <w:rsid w:val="32252208"/>
    <w:rsid w:val="33CF5811"/>
    <w:rsid w:val="386D21AD"/>
    <w:rsid w:val="3A7915E5"/>
    <w:rsid w:val="3CDF39C7"/>
    <w:rsid w:val="3D762392"/>
    <w:rsid w:val="3F800236"/>
    <w:rsid w:val="40DC5AC3"/>
    <w:rsid w:val="41B857FD"/>
    <w:rsid w:val="4361706F"/>
    <w:rsid w:val="43CA1521"/>
    <w:rsid w:val="444B0E8A"/>
    <w:rsid w:val="47A250A3"/>
    <w:rsid w:val="4EDF3D2B"/>
    <w:rsid w:val="4EED79F5"/>
    <w:rsid w:val="5080370D"/>
    <w:rsid w:val="53BF5C69"/>
    <w:rsid w:val="54C45B50"/>
    <w:rsid w:val="58035B31"/>
    <w:rsid w:val="58F6185E"/>
    <w:rsid w:val="591257DC"/>
    <w:rsid w:val="5C0F0EC3"/>
    <w:rsid w:val="5DB22BFD"/>
    <w:rsid w:val="5DD739B2"/>
    <w:rsid w:val="5E900D37"/>
    <w:rsid w:val="5F5011B7"/>
    <w:rsid w:val="60492E1B"/>
    <w:rsid w:val="61152047"/>
    <w:rsid w:val="620467BA"/>
    <w:rsid w:val="622D2BEC"/>
    <w:rsid w:val="649C0E8F"/>
    <w:rsid w:val="65BF6566"/>
    <w:rsid w:val="665D25F4"/>
    <w:rsid w:val="6A403C00"/>
    <w:rsid w:val="6B05111E"/>
    <w:rsid w:val="6B4C7D1B"/>
    <w:rsid w:val="6DA577A5"/>
    <w:rsid w:val="6DB87D30"/>
    <w:rsid w:val="6E804287"/>
    <w:rsid w:val="762C29D0"/>
    <w:rsid w:val="769B60FD"/>
    <w:rsid w:val="76BD5D7B"/>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7</Pages>
  <Words>2541</Words>
  <Characters>2556</Characters>
  <Lines>12</Lines>
  <Paragraphs>3</Paragraphs>
  <TotalTime>3</TotalTime>
  <ScaleCrop>false</ScaleCrop>
  <LinksUpToDate>false</LinksUpToDate>
  <CharactersWithSpaces>2585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柠小檬 biu</cp:lastModifiedBy>
  <dcterms:modified xsi:type="dcterms:W3CDTF">2023-05-15T02:47:39Z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2F685C37297E410EB6ECABB87D368C69_12</vt:lpwstr>
  </property>
</Properties>
</file>