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7ED78" w14:textId="77777777" w:rsidR="0050726E" w:rsidRDefault="0050726E">
      <w:pPr>
        <w:pStyle w:val="a3"/>
        <w:ind w:firstLineChars="200" w:firstLine="640"/>
        <w:jc w:val="center"/>
        <w:rPr>
          <w:rFonts w:ascii="Times New Roman" w:hAnsi="Times New Roman" w:cs="Times New Roman"/>
          <w:sz w:val="32"/>
          <w:szCs w:val="32"/>
        </w:rPr>
      </w:pPr>
    </w:p>
    <w:p w14:paraId="6D6DD09C" w14:textId="77777777" w:rsidR="0050726E" w:rsidRDefault="00062CDD">
      <w:pPr>
        <w:pStyle w:val="a3"/>
        <w:jc w:val="center"/>
        <w:rPr>
          <w:rFonts w:ascii="Times New Roman" w:hAnsi="Times New Roman" w:cs="Times New Roman"/>
          <w:sz w:val="32"/>
          <w:szCs w:val="32"/>
        </w:rPr>
      </w:pPr>
      <w:r>
        <w:rPr>
          <w:rFonts w:ascii="Times New Roman" w:hAnsi="Times New Roman" w:cs="Times New Roman"/>
          <w:sz w:val="44"/>
          <w:szCs w:val="44"/>
        </w:rPr>
        <w:t>草原防火条例</w:t>
      </w:r>
    </w:p>
    <w:p w14:paraId="28E8DD78" w14:textId="77777777" w:rsidR="0050726E" w:rsidRDefault="0050726E">
      <w:pPr>
        <w:pStyle w:val="a3"/>
        <w:ind w:firstLineChars="200" w:firstLine="640"/>
        <w:jc w:val="center"/>
        <w:rPr>
          <w:rFonts w:ascii="Times New Roman" w:hAnsi="Times New Roman" w:cs="Times New Roman"/>
          <w:sz w:val="32"/>
          <w:szCs w:val="32"/>
        </w:rPr>
      </w:pPr>
    </w:p>
    <w:p w14:paraId="0885148C" w14:textId="086D42EF"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 xml:space="preserve"> </w:t>
      </w:r>
      <w:r w:rsidR="003614EB" w:rsidRPr="00F5720C">
        <w:rPr>
          <w:rFonts w:ascii="仿宋_GB2312" w:eastAsia="仿宋_GB2312" w:hAnsi="Times New Roman" w:cs="Times New Roman" w:hint="eastAsia"/>
          <w:sz w:val="32"/>
          <w:szCs w:val="32"/>
        </w:rPr>
        <w:t>(1993年10月5日中华人民共和国国务院令第130号公布　2008年11月19日国务院第36次常务会议修订通过)</w:t>
      </w:r>
    </w:p>
    <w:p w14:paraId="7471EB10" w14:textId="77777777" w:rsidR="0050726E" w:rsidRDefault="00062CDD">
      <w:pPr>
        <w:pStyle w:val="2"/>
      </w:pPr>
      <w:r>
        <w:rPr>
          <w:rFonts w:ascii="Times New Roman" w:hAnsi="Times New Roman" w:cs="Times New Roman"/>
        </w:rPr>
        <w:t>第一章　总则</w:t>
      </w:r>
    </w:p>
    <w:p w14:paraId="5153CB75"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为了加强草原防火工作，积极预防和扑救草原火灾，保护草原，保障人民生命和财产安全，根据《中华人民共和国草原法》，制定本条例。</w:t>
      </w:r>
    </w:p>
    <w:p w14:paraId="16B13115"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本条例适用于中华人民共和国境内草原火灾的预防和扑救。但是，林区和城市市区的除外。</w:t>
      </w:r>
    </w:p>
    <w:p w14:paraId="26B4A37C"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草原防火工作实行预防为主、防消结合的方针。</w:t>
      </w:r>
    </w:p>
    <w:p w14:paraId="7AF0900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县级以上人民政府应当加强草原防火工作的组织领导，将草原防火所需经费纳入本级财政预算，保障草原火灾预防和扑救工作的开展。</w:t>
      </w:r>
    </w:p>
    <w:p w14:paraId="79D16CE6"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草原防火工作实行地方各级人民政府行政首长负责制和部门、单位领导负责制。</w:t>
      </w:r>
    </w:p>
    <w:p w14:paraId="724B9B2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国务院草原行政主管部门主管全国草原防火工作。</w:t>
      </w:r>
    </w:p>
    <w:p w14:paraId="598D15A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县级以上地方人民政府确定的草原防火主管部门主管本行</w:t>
      </w:r>
      <w:r>
        <w:rPr>
          <w:rFonts w:ascii="Times New Roman" w:eastAsia="仿宋_GB2312" w:hAnsi="Times New Roman" w:cs="Times New Roman"/>
          <w:sz w:val="32"/>
          <w:szCs w:val="32"/>
        </w:rPr>
        <w:lastRenderedPageBreak/>
        <w:t>政区域内的草原防火工作。</w:t>
      </w:r>
    </w:p>
    <w:p w14:paraId="14841E0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县级以上人民政府其他有关部门在各自的职责范围内做好草原防火工作。</w:t>
      </w:r>
    </w:p>
    <w:p w14:paraId="2B7FD5A5"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草原的经营使用单位和个人，在其经营使用范围内承担草原防火责任。</w:t>
      </w:r>
    </w:p>
    <w:p w14:paraId="6233E72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草原防火工作涉及两个以上行政区域或者涉及森林防火、城市消防的，有关地方人民政府及有关部门应当建立联防制度，确定联防区域，制定联防措施，加强信息沟通和监督检查。</w:t>
      </w:r>
    </w:p>
    <w:p w14:paraId="7C3745D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各级人民政府或者有关部门应当加强草原防火宣传教育活动，提高公民的草原防火意识。</w:t>
      </w:r>
    </w:p>
    <w:p w14:paraId="6F801DC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国家鼓励和支持草原火灾预防和扑救的科学技术研究，推广先进的草原火灾预防和扑救技术。</w:t>
      </w:r>
    </w:p>
    <w:p w14:paraId="21043EA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对在草原火灾预防和扑救工作中有突出贡献或者成绩显著的单位、个人，按照国家有关规定给予表彰和奖励。</w:t>
      </w:r>
    </w:p>
    <w:p w14:paraId="3AE560C5" w14:textId="77777777" w:rsidR="0050726E" w:rsidRDefault="00062CDD">
      <w:pPr>
        <w:pStyle w:val="2"/>
      </w:pPr>
      <w:r>
        <w:t>第二章　草原火灾的预防</w:t>
      </w:r>
    </w:p>
    <w:p w14:paraId="0CBE2AF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国务院草原行政主管部门根据草原火灾发生的危险程度和影响范围等，将全国草原划分为极高、高、中、低四个等级的草原火险区。</w:t>
      </w:r>
    </w:p>
    <w:p w14:paraId="76828DC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第十二条　</w:t>
      </w:r>
      <w:r>
        <w:rPr>
          <w:rFonts w:ascii="Times New Roman" w:eastAsia="仿宋_GB2312" w:hAnsi="Times New Roman" w:cs="Times New Roman"/>
          <w:sz w:val="32"/>
          <w:szCs w:val="32"/>
        </w:rPr>
        <w:t>国务院草原行政主管部门根据草原火险区划和草原防火工作的实际需要，编制全国草原防火规划，报国务院或者国务院授权的部门批准后组织实施。</w:t>
      </w:r>
    </w:p>
    <w:p w14:paraId="0985316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县级以上地方人民政府草原防火主管部门根据全国草原防火规划，结合本地实际，编制本行政区域的草原防火规划，报本级人民政府批准后组织实施。</w:t>
      </w:r>
    </w:p>
    <w:p w14:paraId="55C43146"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草原防火规划应当主要包括下列内容：</w:t>
      </w:r>
    </w:p>
    <w:p w14:paraId="62A33EDE"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(一)草原防火规划制定的依据；</w:t>
      </w:r>
    </w:p>
    <w:p w14:paraId="2BAFAED4"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(二)草原防火组织体系建设；</w:t>
      </w:r>
    </w:p>
    <w:p w14:paraId="0DD2CF3D"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(三)草原防火基础设施和装备建设；</w:t>
      </w:r>
    </w:p>
    <w:p w14:paraId="6B6510ED"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(四)草原防火物资储备；</w:t>
      </w:r>
    </w:p>
    <w:p w14:paraId="1F475607"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(五)保障措施。</w:t>
      </w:r>
    </w:p>
    <w:p w14:paraId="0EBBFCD3"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县级以上人民政府应当组织有关部门和单位，按照草原防火规划，加强草原火情</w:t>
      </w:r>
      <w:r>
        <w:rPr>
          <w:rFonts w:hAnsi="宋体" w:cs="宋体" w:hint="eastAsia"/>
          <w:sz w:val="32"/>
          <w:szCs w:val="32"/>
        </w:rPr>
        <w:t>瞭</w:t>
      </w:r>
      <w:r>
        <w:rPr>
          <w:rFonts w:ascii="仿宋_GB2312" w:eastAsia="仿宋_GB2312" w:hAnsi="仿宋_GB2312" w:cs="仿宋_GB2312" w:hint="eastAsia"/>
          <w:sz w:val="32"/>
          <w:szCs w:val="32"/>
        </w:rPr>
        <w:t>望和监测设施、防火隔离带、防火道</w:t>
      </w:r>
      <w:r>
        <w:rPr>
          <w:rFonts w:ascii="Times New Roman" w:eastAsia="仿宋_GB2312" w:hAnsi="Times New Roman" w:cs="Times New Roman"/>
          <w:sz w:val="32"/>
          <w:szCs w:val="32"/>
        </w:rPr>
        <w:t>路、防火物资储备</w:t>
      </w:r>
      <w:r w:rsidRPr="00F5720C">
        <w:rPr>
          <w:rFonts w:ascii="仿宋_GB2312" w:eastAsia="仿宋_GB2312" w:hAnsi="Times New Roman" w:cs="Times New Roman" w:hint="eastAsia"/>
          <w:sz w:val="32"/>
          <w:szCs w:val="32"/>
        </w:rPr>
        <w:t>库(站)等基</w:t>
      </w:r>
      <w:r>
        <w:rPr>
          <w:rFonts w:ascii="Times New Roman" w:eastAsia="仿宋_GB2312" w:hAnsi="Times New Roman" w:cs="Times New Roman"/>
          <w:sz w:val="32"/>
          <w:szCs w:val="32"/>
        </w:rPr>
        <w:t>础设施建设，配备草原防火交通工具、灭火器械、观察和通信器材等装备，储存必要的防火物资，建立和完善草原防火指挥信息系统。</w:t>
      </w:r>
    </w:p>
    <w:p w14:paraId="5CDED98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国务院草原行政主管部门负责制订全国草原火灾应急预案，报国务院批准后组织实施。</w:t>
      </w:r>
    </w:p>
    <w:p w14:paraId="6C4D118C"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县级以上地方人民政府草原防火主管部门负责制订本行政</w:t>
      </w:r>
      <w:r>
        <w:rPr>
          <w:rFonts w:ascii="Times New Roman" w:eastAsia="仿宋_GB2312" w:hAnsi="Times New Roman" w:cs="Times New Roman"/>
          <w:sz w:val="32"/>
          <w:szCs w:val="32"/>
        </w:rPr>
        <w:lastRenderedPageBreak/>
        <w:t>区域的草原火灾应急预案，报本级人民政府批准后组织实施。</w:t>
      </w:r>
    </w:p>
    <w:p w14:paraId="63A7167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草原火灾应急预案应当主要包括下列内容：</w:t>
      </w:r>
    </w:p>
    <w:p w14:paraId="1C153DE1"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(一)草原火灾应急组织机构及其职责；</w:t>
      </w:r>
    </w:p>
    <w:p w14:paraId="75F39D21"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(二)草原火灾预警与预防机制；</w:t>
      </w:r>
    </w:p>
    <w:p w14:paraId="1DDFE444"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(三)草原火灾报告程序；</w:t>
      </w:r>
    </w:p>
    <w:p w14:paraId="3144C01F"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(四)不同等级草原火灾的应急处置措施；</w:t>
      </w:r>
    </w:p>
    <w:p w14:paraId="358B40AD"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(五)扑救草原火灾所需物资、资金和队伍的应急保障；</w:t>
      </w:r>
    </w:p>
    <w:p w14:paraId="3A3CF767"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(六)人员财产撤离、医疗救治、疾病控制等应急方案。</w:t>
      </w:r>
    </w:p>
    <w:p w14:paraId="4FEBF9F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草原火灾根据受害草原面积、伤亡人数、受灾牲畜数量以及对城乡居民点、重要设施、名胜古迹、自然保护区的威胁程度等，分为特别重大、重大、较大、一般四个等级。具体划分标准由国务院草原行政主管部门制定。</w:t>
      </w:r>
    </w:p>
    <w:p w14:paraId="2AE25B5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县级以上地方人民政府应当根据草原火灾发生规律，确定本行政区域的草原防火期，并向社会公布。</w:t>
      </w:r>
    </w:p>
    <w:p w14:paraId="48D7F3AC"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在草原防火期内，因生产活动需要在草原上野外用火的，应当经县级人民政府草原防火主管部门批准。用火单位或者个人应当采取防火措施，防止失火。</w:t>
      </w:r>
    </w:p>
    <w:p w14:paraId="1FABF51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在草原防火期内，因生活需要在草原上用火的，应当选择安全地点，采取防火措施，用火后彻底熄灭余火。</w:t>
      </w:r>
    </w:p>
    <w:p w14:paraId="22E71508"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除本条第一款、第二款规定的情形外，在草原防火期内，禁</w:t>
      </w:r>
      <w:r>
        <w:rPr>
          <w:rFonts w:ascii="Times New Roman" w:eastAsia="仿宋_GB2312" w:hAnsi="Times New Roman" w:cs="Times New Roman"/>
          <w:sz w:val="32"/>
          <w:szCs w:val="32"/>
        </w:rPr>
        <w:lastRenderedPageBreak/>
        <w:t>止在草原上野外用火。</w:t>
      </w:r>
    </w:p>
    <w:p w14:paraId="161E8FE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在草原防火期内，禁止在草原上使用枪械狩猎。</w:t>
      </w:r>
    </w:p>
    <w:p w14:paraId="2D843D88"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在草原防火期内，在草原上进行爆破、勘察和施工等活动的，应当经县级以上地方人民政府草原防火主管部门批准，并采取防火措施，防止失火。</w:t>
      </w:r>
    </w:p>
    <w:p w14:paraId="45395A5B"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在草原防火期内，部队在草原上进行实弹演习、处置突发性事件和执行其他任务，应当采取必要的防火措施。</w:t>
      </w:r>
    </w:p>
    <w:p w14:paraId="444C27A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在草原防火期内，在草原上作业或者行驶的机动车辆，应当安装防火装置，严防漏火、喷火和闸瓦脱落引起火灾。在草原上行驶的公共交通工具上的司机和乘务人员，应当对旅客进行草原防火宣传。司机、乘务人员和旅客不得丢弃火种。</w:t>
      </w:r>
    </w:p>
    <w:p w14:paraId="38992BC6"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在草原防火期内，对草原上从事野外作业的机械设备，应当采取防火措施；作业人员应当遵守防火安全操作规程，防止失火。</w:t>
      </w:r>
    </w:p>
    <w:p w14:paraId="67310E10"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在草原防火期内，经本级人民政府批准，草原防火主管部门应当对进入草原、存在火灾隐患的车辆以及可能引发草原火灾的野外作业活动进行草原防火安全检查。发现存在火灾隐患的，应当告知有关责任人员采取措施消除火灾隐患；拒不采取措施消除火灾隐患的，禁止进入草原或者在草原上从事野外作业活动。</w:t>
      </w:r>
    </w:p>
    <w:p w14:paraId="5FF5726C"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在草原防火期内，出现高温、干旱、大风等高</w:t>
      </w:r>
      <w:r>
        <w:rPr>
          <w:rFonts w:ascii="Times New Roman" w:eastAsia="仿宋_GB2312" w:hAnsi="Times New Roman" w:cs="Times New Roman"/>
          <w:sz w:val="32"/>
          <w:szCs w:val="32"/>
        </w:rPr>
        <w:lastRenderedPageBreak/>
        <w:t>火险天气时，县级以上地方人民政府应当将极高草原火险区、高草原火险区以及一旦发生草原火灾可能造成人身重大伤亡或者财产重大损失的区域划为草原防火管制区，规定管制期限，及时向社会公布，并报上一级人民政府备案。</w:t>
      </w:r>
    </w:p>
    <w:p w14:paraId="663387A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在草原防火管制区内，禁止一切野外用火。对可能引起草原火灾的非野外用火，县级以上地方人民政府或者草原防火主管部门应当按照管制要求，严格管理。</w:t>
      </w:r>
    </w:p>
    <w:p w14:paraId="61E8EE0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进入草原防火管制区的车辆，应当取得县级以上地方人民政府草原防火主管部门颁发的草原防火通行证，并服从防火管制。</w:t>
      </w:r>
    </w:p>
    <w:p w14:paraId="3FFFADB9"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草原上的农</w:t>
      </w:r>
      <w:r w:rsidRPr="00F5720C">
        <w:rPr>
          <w:rFonts w:ascii="仿宋_GB2312" w:eastAsia="仿宋_GB2312" w:hAnsi="Times New Roman" w:cs="Times New Roman" w:hint="eastAsia"/>
          <w:sz w:val="32"/>
          <w:szCs w:val="32"/>
        </w:rPr>
        <w:t>(牧)场、</w:t>
      </w:r>
      <w:r>
        <w:rPr>
          <w:rFonts w:ascii="Times New Roman" w:eastAsia="仿宋_GB2312" w:hAnsi="Times New Roman" w:cs="Times New Roman"/>
          <w:sz w:val="32"/>
          <w:szCs w:val="32"/>
        </w:rPr>
        <w:t>工矿企业和其他生产经营单位，以及驻军单位、自然保护区管理单位和农村集体经济组织等，应当在县级以上地方人民政府的领导和草原防火主管部门的指导下，落实草原防火责任制，加强火源管理，消除火灾隐患，做好本单位的草原防火工作。</w:t>
      </w:r>
    </w:p>
    <w:p w14:paraId="4EB87ABB"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铁路、公路、电力和电信线路以及石油天然气管道等的经营单位，应当在其草原防火责任区内，落实防火措施，防止发生草原火灾。</w:t>
      </w:r>
    </w:p>
    <w:p w14:paraId="164940B0"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承包经营草原的个人对其承包经营的草原，应当加强火源管理，消除火灾隐患，履行草原防火义务。</w:t>
      </w:r>
    </w:p>
    <w:p w14:paraId="134350D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省、自治区、直辖市人民政府可以根据本地的</w:t>
      </w:r>
      <w:r>
        <w:rPr>
          <w:rFonts w:ascii="Times New Roman" w:eastAsia="仿宋_GB2312" w:hAnsi="Times New Roman" w:cs="Times New Roman"/>
          <w:sz w:val="32"/>
          <w:szCs w:val="32"/>
        </w:rPr>
        <w:lastRenderedPageBreak/>
        <w:t>实际情况划定重点草原防火区，报国务院草原行政主管部门备案。</w:t>
      </w:r>
    </w:p>
    <w:p w14:paraId="18821F9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重点草原防火区的县级以上地方人民政府和自然保护区管理单位，应当根据需要建立专业扑火队；有关</w:t>
      </w:r>
      <w:r w:rsidRPr="00F5720C">
        <w:rPr>
          <w:rFonts w:ascii="仿宋_GB2312" w:eastAsia="仿宋_GB2312" w:hAnsi="Times New Roman" w:cs="Times New Roman" w:hint="eastAsia"/>
          <w:sz w:val="32"/>
          <w:szCs w:val="32"/>
        </w:rPr>
        <w:t>乡(镇)</w:t>
      </w:r>
      <w:r>
        <w:rPr>
          <w:rFonts w:ascii="Times New Roman" w:eastAsia="仿宋_GB2312" w:hAnsi="Times New Roman" w:cs="Times New Roman"/>
          <w:sz w:val="32"/>
          <w:szCs w:val="32"/>
        </w:rPr>
        <w:t>、村应当建立群众扑火队。扑火队应当进行专业培训，并接受县级以上地方人民政府的指挥、调动。</w:t>
      </w:r>
    </w:p>
    <w:p w14:paraId="53023CD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县级以上人民政府草原防火主管部门和气象主管机构，应当联合建立草原火险预报预警制度。气象主管机构应当根据草原防火的实际需要，做好草原火险气象等级预报和发布工作；新闻媒体应当及时播报草原火险气象等级预报。</w:t>
      </w:r>
    </w:p>
    <w:p w14:paraId="17E405C7" w14:textId="77777777" w:rsidR="0050726E" w:rsidRDefault="00062CDD">
      <w:pPr>
        <w:pStyle w:val="2"/>
      </w:pPr>
      <w:r>
        <w:t>第三章　草原火灾的扑救</w:t>
      </w:r>
    </w:p>
    <w:p w14:paraId="21BE73B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从事草原火情监测以及在草原上从事生产经营活动的单位和个人，发现草原火情的，应当采取必要措施，并及时向当地人民政府或者草原防火主管部门报告。其他发现草原火情的单位和个人，也应当及时向当地人民政府或者草原防火主管部门报告。</w:t>
      </w:r>
    </w:p>
    <w:p w14:paraId="2269235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当地人民政府或者草原防火主管部门接到报告后，应当立即组织人员赶赴现场，核实火情，采取控制和扑救措施，防止草原火灾扩大。</w:t>
      </w:r>
    </w:p>
    <w:p w14:paraId="367CC859"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第二十七条　</w:t>
      </w:r>
      <w:r>
        <w:rPr>
          <w:rFonts w:ascii="Times New Roman" w:eastAsia="仿宋_GB2312" w:hAnsi="Times New Roman" w:cs="Times New Roman"/>
          <w:sz w:val="32"/>
          <w:szCs w:val="32"/>
        </w:rPr>
        <w:t>当地人民政府或者草原防火主管部门应当及时将草原火灾发生时间、地点、估测过火面积、火情发展趋势等情况报上级人民政府及其草原防火主管部门；境外草原火灾威胁到我国草原安全的，还应当报告境外草原火灾距我国边境距离、沿边境蔓延长度以及对我国草原的威胁程度等情况。</w:t>
      </w:r>
    </w:p>
    <w:p w14:paraId="6C1EC3B7"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禁止瞒报、谎报或者授意他人瞒报、谎报草原火灾。</w:t>
      </w:r>
    </w:p>
    <w:p w14:paraId="734724F6"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县级以上地方人民政府应当根据草原火灾发生情况确定火灾等级，并及时启动草原火灾应急预案。特别重大、重大草原火灾以及境外草原火灾威胁到我国草原安全的，国务院草原行政主管部门应当及时启动草原火灾应急预案。</w:t>
      </w:r>
    </w:p>
    <w:p w14:paraId="0B61D759"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草原火灾应急预案启动后，有关地方人民政府应当按照草原火灾应急预案的要求，立即组织、指挥草原火灾的扑救工作。</w:t>
      </w:r>
    </w:p>
    <w:p w14:paraId="438F2D0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扑救草原火灾应当首先保障人民群众的生命安全，有关地方人民政府应当及时动员受到草原火灾威胁的居民以及其他人员转移到安全地带，并予以妥善安置；情况紧急时，可以强行组织避灾疏散。</w:t>
      </w:r>
    </w:p>
    <w:p w14:paraId="66C01CA5"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县级以上人民政府有关部门应当按照草原火灾应急预案的分工，做好相应的草原火灾应急工作。</w:t>
      </w:r>
    </w:p>
    <w:p w14:paraId="7317C65F"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气象主管机构应当做好气象监测和预报工作，及时向当地人</w:t>
      </w:r>
      <w:r>
        <w:rPr>
          <w:rFonts w:ascii="Times New Roman" w:eastAsia="仿宋_GB2312" w:hAnsi="Times New Roman" w:cs="Times New Roman"/>
          <w:sz w:val="32"/>
          <w:szCs w:val="32"/>
        </w:rPr>
        <w:lastRenderedPageBreak/>
        <w:t>民政府提供气象信息，并根据天气条件适时实施人工增雨。</w:t>
      </w:r>
    </w:p>
    <w:p w14:paraId="722221F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民政部门应当及时设置避难场所和救济物资供应点，开展受灾群众救助工作。</w:t>
      </w:r>
    </w:p>
    <w:p w14:paraId="227D2F6F"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卫生主管部门应当做好医疗救护、卫生防疫工作。</w:t>
      </w:r>
    </w:p>
    <w:p w14:paraId="37918C2B"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铁路、交通、航空等部门应当优先运送救灾物资、设备、药物、食品。</w:t>
      </w:r>
    </w:p>
    <w:p w14:paraId="65BB151A"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通信主管部门应当组织提供应急通信保障。</w:t>
      </w:r>
    </w:p>
    <w:p w14:paraId="55256B39"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公安部门应当及时查处草原火灾案件，做好社会治安维护工作。</w:t>
      </w:r>
    </w:p>
    <w:p w14:paraId="178F4F50"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扑救草原火灾应当组织和动员专业扑火队和受过专业培训的群众扑火队；接到扑救命令的单位和个人，必须迅速赶赴指定地点，投入扑救工作。</w:t>
      </w:r>
    </w:p>
    <w:p w14:paraId="6FE26F39"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扑救草原火灾，不得动员残疾人、孕妇、未成年人和老年人参加。</w:t>
      </w:r>
    </w:p>
    <w:p w14:paraId="5CD1E2A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需要中国人民解放军和中国人民武装警察部队参加草原火灾扑救的，依照《军队参加抢险救灾条例》的有关规定执行。</w:t>
      </w:r>
    </w:p>
    <w:p w14:paraId="7AF01D5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根据扑救草原火灾的需要，有关地方人民政府可以紧急征用物资、交通工具和相关的设施、设备；必要时，可以采取清除障碍物、建设隔离带、应急取水、局部交通管制等应急管理措施。</w:t>
      </w:r>
    </w:p>
    <w:p w14:paraId="68A19CAB"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因救灾需要，紧急征用单位和个人的物资、交通工具、设施、设备或者占用其房屋、土地的，事后应当及时返还，并依照有关法律规定给予补偿。</w:t>
      </w:r>
    </w:p>
    <w:p w14:paraId="1B0429DC"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发生特别重大、重大草原火灾的，国务院草原行政主管部门应当立即派员赶赴火灾现场，组织、协调、督导火灾扑救，并做好跨省、自治区、直辖市草原防火物资的调用工作。</w:t>
      </w:r>
    </w:p>
    <w:p w14:paraId="09C69951"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发生威胁林区安全的草原火灾的，有关草原防火主管部门应当及时通知有关林业主管部门。</w:t>
      </w:r>
    </w:p>
    <w:p w14:paraId="22F47B57"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境外草原火灾威胁到我国草原安全的，国务院草原行政主管部门应当立即派员赶赴有关现场，组织、协调、督导火灾预防，并及时将有关情况通知外交部。</w:t>
      </w:r>
    </w:p>
    <w:p w14:paraId="182C73F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国家实行草原火灾信息统一发布制度。特别重大、重大草原火灾以及威胁到我国草原安全的境外草原火灾信息，由国务院草原行政主管部门发布；其他草原火灾信息，由省、自治区、直辖市人民政府草原防火主管部门发布。</w:t>
      </w:r>
    </w:p>
    <w:p w14:paraId="7C6905B8"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重点草原防火区的县级以上地方人民政府可以根据草原火灾应急预案的规定，成立草原防火指挥部，行使本章规定的本级人民政府在草原火灾扑救中的职责。</w:t>
      </w:r>
    </w:p>
    <w:p w14:paraId="640D58E1" w14:textId="77777777" w:rsidR="0050726E" w:rsidRDefault="00062CDD">
      <w:pPr>
        <w:pStyle w:val="2"/>
      </w:pPr>
      <w:r>
        <w:lastRenderedPageBreak/>
        <w:t>第四章　灾后处置</w:t>
      </w:r>
    </w:p>
    <w:p w14:paraId="6F17A573"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草原火灾扑灭后，有关地方人民政府草原防火主管部门或者其指定的单位应当对火灾现场进行全面检查，清除余火，并留有足够的人员看守火场。经草原防火主管部门检查验收合格，看守人员方可撤出。</w:t>
      </w:r>
    </w:p>
    <w:p w14:paraId="79331453"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草原火灾扑灭后，有关地方人民政府应当组织有关部门及时做好灾民安置和救助工作，保障灾民的基本生活条件，做好卫生防疫工作，防止传染病的发生和传播。</w:t>
      </w:r>
    </w:p>
    <w:p w14:paraId="379FB58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草原火灾扑灭后，有关地方人民政府应当组织有关部门及时制定草原恢复计划，组织实施补播草籽和人工种草等技术措施，恢复草场植被，并做好畜禽检疫工作，防止动物疫病的发生。</w:t>
      </w:r>
    </w:p>
    <w:p w14:paraId="0504D6BD"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草原火灾扑灭后，有关地方人民政府草原防火主管部门应当及时会同公安等有关部门，对火灾发生时间、地点、原因以及肇事人等进行调查并提出处理意见。</w:t>
      </w:r>
    </w:p>
    <w:p w14:paraId="25AED57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草原防火主管部门应当对受灾草原面积、受灾畜禽种类和数量、受灾珍稀野生动植物种类和数量、人员伤亡以及物资消耗和其他经济损失等情况进行统计，对草原火灾给城乡居民生活、工农业生产、生态环境造成的影响进行评估，并按照国务院草原行</w:t>
      </w:r>
      <w:r>
        <w:rPr>
          <w:rFonts w:ascii="Times New Roman" w:eastAsia="仿宋_GB2312" w:hAnsi="Times New Roman" w:cs="Times New Roman"/>
          <w:sz w:val="32"/>
          <w:szCs w:val="32"/>
        </w:rPr>
        <w:lastRenderedPageBreak/>
        <w:t>政主管部门的规定上报。</w:t>
      </w:r>
    </w:p>
    <w:p w14:paraId="3F3F4683"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有关地方人民政府草原防火主管部门应当严格按照草原火灾统计报表的要求，进行草原火灾统计，向上一级人民政府草原防火主管部门报告，并抄送同级公安部门、统计机构。草原火灾统计报表由国务院草原行政主管部门会同国务院公安部门制定，报国家统计部门备案。</w:t>
      </w:r>
    </w:p>
    <w:p w14:paraId="7980F018"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对因参加草原火灾扑救受伤、致残或者死亡的人员，按照国家有关规定给予医疗、抚恤。</w:t>
      </w:r>
    </w:p>
    <w:p w14:paraId="6287C71F" w14:textId="77777777" w:rsidR="0050726E" w:rsidRDefault="00062CDD">
      <w:pPr>
        <w:pStyle w:val="2"/>
      </w:pPr>
      <w:r>
        <w:t>第五章　法律责任</w:t>
      </w:r>
    </w:p>
    <w:p w14:paraId="0DEEDA97"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违反本条例规定，县级以上人民政府草原防火主管部门或者其他有关部门及其工作人员，有下列行为之一的，由其上级行政机关或者监察机关责令改正；情节严重的，对直接负责的主管人员和其他直接责任人员依法给予处分；构成犯罪的，依法追究刑事责任：</w:t>
      </w:r>
    </w:p>
    <w:p w14:paraId="1F447CAB"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(一)未按照规定制订草原火灾应急预案的；</w:t>
      </w:r>
    </w:p>
    <w:p w14:paraId="216F6D3C"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(二)对不符合草原防火要求的野外用火或者爆破、勘察和施工等活动予以批准的；</w:t>
      </w:r>
    </w:p>
    <w:p w14:paraId="4ABE6AB7"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(三)对不符合条件的车辆发放草原防火通行证的；</w:t>
      </w:r>
    </w:p>
    <w:p w14:paraId="0610D91B"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(四)瞒报、谎报或者授意他人瞒报、谎报草原火灾的；</w:t>
      </w:r>
    </w:p>
    <w:p w14:paraId="4F65A67E"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lastRenderedPageBreak/>
        <w:t>(五)未及时采取草原火灾扑救措施的；</w:t>
      </w:r>
    </w:p>
    <w:p w14:paraId="09B106C5"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(六)不依法履行职责的其他行为。</w:t>
      </w:r>
    </w:p>
    <w:p w14:paraId="675D629F"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截留、挪用草原防火资金或者侵占、挪用草原防火物资的，依照有关财政违法行为处罚处分的法律、法规进行处理；构成犯罪的，依法追究刑事责任。</w:t>
      </w:r>
    </w:p>
    <w:p w14:paraId="049D4A4D"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违反本条例规定，有下列行为之一的，由县级以上地方人民政府草原防火主管部门责令停止违法行为，采取防火措施，并限期补办有关手续，对有关责任人员</w:t>
      </w:r>
      <w:r w:rsidRPr="00F5720C">
        <w:rPr>
          <w:rFonts w:ascii="仿宋_GB2312" w:eastAsia="仿宋_GB2312" w:hAnsi="Times New Roman" w:cs="Times New Roman" w:hint="eastAsia"/>
          <w:sz w:val="32"/>
          <w:szCs w:val="32"/>
        </w:rPr>
        <w:t>处2000元以上5000元以下罚款，对有关责任单位处5000元以上2万元以下罚款：</w:t>
      </w:r>
    </w:p>
    <w:p w14:paraId="21382BF7"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(一)未经批准在草原上野外用火或者进行爆破、勘察和施工等活动的；</w:t>
      </w:r>
    </w:p>
    <w:p w14:paraId="02FB5ADB"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(二)未取得草原防火通行证进入草原防火管制区的。</w:t>
      </w:r>
    </w:p>
    <w:p w14:paraId="7FD938E7"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违反本条例规定，有下列行为之一的，由县级以上地方人民政府草原防火主管部门责令停止违法行为，采取防火措施，消除火灾隐患，并对有关责任人</w:t>
      </w:r>
      <w:r w:rsidRPr="00F5720C">
        <w:rPr>
          <w:rFonts w:ascii="仿宋_GB2312" w:eastAsia="仿宋_GB2312" w:hAnsi="Times New Roman" w:cs="Times New Roman" w:hint="eastAsia"/>
          <w:sz w:val="32"/>
          <w:szCs w:val="32"/>
        </w:rPr>
        <w:t>员处200元以上2000元以下罚款，对有关责任单位处2000元以上2万元以下罚款；拒不采取防火措施、消除火灾隐患的，由县级以上地方人</w:t>
      </w:r>
      <w:r>
        <w:rPr>
          <w:rFonts w:ascii="Times New Roman" w:eastAsia="仿宋_GB2312" w:hAnsi="Times New Roman" w:cs="Times New Roman"/>
          <w:sz w:val="32"/>
          <w:szCs w:val="32"/>
        </w:rPr>
        <w:t>民政府草原防火主管部门代为采取防火措施、消除火灾隐患，所需费用由违法单位或者个人承担：</w:t>
      </w:r>
    </w:p>
    <w:p w14:paraId="4B6902B6"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lastRenderedPageBreak/>
        <w:t>(一)在草原防火期内，经批准的野外用火未采取防火措施的；</w:t>
      </w:r>
    </w:p>
    <w:p w14:paraId="1699D636"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(二)在草原上作业和行驶的机动车辆未安装防火装置或者存在火灾隐患的；</w:t>
      </w:r>
    </w:p>
    <w:p w14:paraId="26BBA425"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(三)在草原上行驶的公共交通工具上的司机、乘务人员或者旅客丢弃火种的；</w:t>
      </w:r>
    </w:p>
    <w:p w14:paraId="0794E0B5"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(四)在草原上从事野外作业的机械设备作业人员不遵守防火安全操作规程或者对野外作业的机械设备未采取防火措施的；</w:t>
      </w:r>
    </w:p>
    <w:p w14:paraId="757D3B3E" w14:textId="77777777" w:rsidR="0050726E" w:rsidRPr="00F5720C" w:rsidRDefault="00062CDD">
      <w:pPr>
        <w:pStyle w:val="a3"/>
        <w:ind w:firstLineChars="200" w:firstLine="640"/>
        <w:rPr>
          <w:rFonts w:ascii="仿宋_GB2312" w:eastAsia="仿宋_GB2312" w:hAnsi="Times New Roman" w:cs="Times New Roman" w:hint="eastAsia"/>
          <w:sz w:val="32"/>
          <w:szCs w:val="32"/>
        </w:rPr>
      </w:pPr>
      <w:r w:rsidRPr="00F5720C">
        <w:rPr>
          <w:rFonts w:ascii="仿宋_GB2312" w:eastAsia="仿宋_GB2312" w:hAnsi="Times New Roman" w:cs="Times New Roman" w:hint="eastAsia"/>
          <w:sz w:val="32"/>
          <w:szCs w:val="32"/>
        </w:rPr>
        <w:t>(五)在草原防火管制区内未按照规定用火的。</w:t>
      </w:r>
    </w:p>
    <w:p w14:paraId="6056C244"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违反本条例规定，草原上的生产经营等单位未建立或者未落实草原防火责任制的，由县级以上地方人民政府草原防火主管部门责令改正，对有关责任</w:t>
      </w:r>
      <w:r w:rsidRPr="00F5720C">
        <w:rPr>
          <w:rFonts w:ascii="仿宋_GB2312" w:eastAsia="仿宋_GB2312" w:hAnsi="Times New Roman" w:cs="Times New Roman" w:hint="eastAsia"/>
          <w:sz w:val="32"/>
          <w:szCs w:val="32"/>
        </w:rPr>
        <w:t>单位处5000元以上2万</w:t>
      </w:r>
      <w:r>
        <w:rPr>
          <w:rFonts w:ascii="Times New Roman" w:eastAsia="仿宋_GB2312" w:hAnsi="Times New Roman" w:cs="Times New Roman"/>
          <w:sz w:val="32"/>
          <w:szCs w:val="32"/>
        </w:rPr>
        <w:t>元以下罚款。</w:t>
      </w:r>
    </w:p>
    <w:p w14:paraId="7B679792"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违反本条例规定，故意或者过失引发草原火灾，构成犯罪的，依法追究刑事责任。</w:t>
      </w:r>
    </w:p>
    <w:p w14:paraId="502EB952" w14:textId="77777777" w:rsidR="0050726E" w:rsidRDefault="00062CDD">
      <w:pPr>
        <w:pStyle w:val="2"/>
      </w:pPr>
      <w:r>
        <w:t>第六章　附则</w:t>
      </w:r>
    </w:p>
    <w:p w14:paraId="2B884D3E" w14:textId="77777777" w:rsidR="0050726E" w:rsidRDefault="00062C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草原消防车辆应当按照规定喷涂标志图案，安装警报器、标志灯具。</w:t>
      </w:r>
    </w:p>
    <w:p w14:paraId="2707FDD2" w14:textId="77777777" w:rsidR="0050726E" w:rsidRDefault="00062CDD">
      <w:pPr>
        <w:pStyle w:val="a3"/>
        <w:ind w:firstLineChars="200" w:firstLine="640"/>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本条例自</w:t>
      </w:r>
      <w:r w:rsidRPr="00F5720C">
        <w:rPr>
          <w:rFonts w:ascii="仿宋_GB2312" w:eastAsia="仿宋_GB2312" w:hAnsi="Times New Roman" w:cs="Times New Roman" w:hint="eastAsia"/>
          <w:sz w:val="32"/>
          <w:szCs w:val="32"/>
        </w:rPr>
        <w:t>2009年1月1日</w:t>
      </w:r>
      <w:r>
        <w:rPr>
          <w:rFonts w:ascii="Times New Roman" w:eastAsia="仿宋_GB2312" w:hAnsi="Times New Roman" w:cs="Times New Roman"/>
          <w:sz w:val="32"/>
          <w:szCs w:val="32"/>
        </w:rPr>
        <w:t>起施行。</w:t>
      </w:r>
    </w:p>
    <w:sectPr w:rsidR="0050726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7EA205" w14:textId="77777777" w:rsidR="00357B95" w:rsidRDefault="00357B95">
      <w:r>
        <w:separator/>
      </w:r>
    </w:p>
  </w:endnote>
  <w:endnote w:type="continuationSeparator" w:id="0">
    <w:p w14:paraId="50B47E25" w14:textId="77777777" w:rsidR="00357B95" w:rsidRDefault="00357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E5909" w14:textId="77777777" w:rsidR="0050726E" w:rsidRDefault="00062CDD">
    <w:pPr>
      <w:pStyle w:val="a5"/>
    </w:pPr>
    <w:r>
      <w:rPr>
        <w:noProof/>
      </w:rPr>
      <mc:AlternateContent>
        <mc:Choice Requires="wps">
          <w:drawing>
            <wp:anchor distT="0" distB="0" distL="114300" distR="114300" simplePos="0" relativeHeight="251658240" behindDoc="0" locked="0" layoutInCell="1" allowOverlap="1" wp14:anchorId="61FA1823" wp14:editId="527CD50C">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A062180" w14:textId="77777777" w:rsidR="0050726E" w:rsidRDefault="00062CD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1FA1823"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1A062180" w14:textId="77777777" w:rsidR="0050726E" w:rsidRDefault="00062CD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F60E0" w14:textId="77777777" w:rsidR="00357B95" w:rsidRDefault="00357B95">
      <w:r>
        <w:separator/>
      </w:r>
    </w:p>
  </w:footnote>
  <w:footnote w:type="continuationSeparator" w:id="0">
    <w:p w14:paraId="0208ABFF" w14:textId="77777777" w:rsidR="00357B95" w:rsidRDefault="00357B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62CDD"/>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57B95"/>
    <w:rsid w:val="003614EB"/>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0726E"/>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5720C"/>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180E6F"/>
    <w:rsid w:val="03356D16"/>
    <w:rsid w:val="03985ADA"/>
    <w:rsid w:val="039F0CBD"/>
    <w:rsid w:val="03A54B53"/>
    <w:rsid w:val="03CE15F3"/>
    <w:rsid w:val="04206EC6"/>
    <w:rsid w:val="04401145"/>
    <w:rsid w:val="051529ED"/>
    <w:rsid w:val="058213F7"/>
    <w:rsid w:val="05BA115F"/>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310E78"/>
    <w:rsid w:val="21CE0F2E"/>
    <w:rsid w:val="221D0BEA"/>
    <w:rsid w:val="22D25CC3"/>
    <w:rsid w:val="22DD4281"/>
    <w:rsid w:val="233D1D87"/>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C71577"/>
    <w:rsid w:val="3A7915E5"/>
    <w:rsid w:val="3B1265AF"/>
    <w:rsid w:val="3B596812"/>
    <w:rsid w:val="3BA0652C"/>
    <w:rsid w:val="3C372D12"/>
    <w:rsid w:val="3CA23060"/>
    <w:rsid w:val="3CAF6F9F"/>
    <w:rsid w:val="3CDF39C7"/>
    <w:rsid w:val="3D19371A"/>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3521F0"/>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B13C91"/>
    <w:rsid w:val="4AD87480"/>
    <w:rsid w:val="4B2E2D61"/>
    <w:rsid w:val="4C062CA1"/>
    <w:rsid w:val="4C625B7B"/>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894ED0"/>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733CF"/>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072079"/>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8CFEDB"/>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pPr>
      <w:snapToGrid w:val="0"/>
      <w:jc w:val="left"/>
    </w:pPr>
    <w:rPr>
      <w:sz w:val="18"/>
      <w:szCs w:val="18"/>
    </w:rPr>
  </w:style>
  <w:style w:type="paragraph" w:styleId="aa">
    <w:name w:val="Normal (Web)"/>
    <w:basedOn w:val="a"/>
    <w:uiPriority w:val="99"/>
    <w:semiHidden/>
    <w:unhideWhenUsed/>
    <w:qFormat/>
    <w:rPr>
      <w:sz w:val="24"/>
    </w:rPr>
  </w:style>
  <w:style w:type="table" w:styleId="ab">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basedOn w:val="a0"/>
    <w:uiPriority w:val="99"/>
    <w:semiHidden/>
    <w:unhideWhenUsed/>
    <w:qFormat/>
    <w:rPr>
      <w:vertAlign w:val="superscript"/>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909</Words>
  <Characters>5183</Characters>
  <Application>Microsoft Office Word</Application>
  <DocSecurity>0</DocSecurity>
  <Lines>43</Lines>
  <Paragraphs>12</Paragraphs>
  <ScaleCrop>false</ScaleCrop>
  <Company/>
  <LinksUpToDate>false</LinksUpToDate>
  <CharactersWithSpaces>6080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2023-04-27T02:26:00Z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