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危险化学品安全管理条例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2002年1月9日国务院第52次常务会议通过　2002年1月26日中华人民共和国国务院令第344号公布　自2002年3月15日起施行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为了加强对危险化学品的安全管理，保障人民生命、财产安全，保护环境，制定本条例。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在中华人民共和国境内生产、经营、储存、运输、使用危险化学品和处置废弃危险化学品，必须遵守本条例和国家有关安全生产的法律、其他行政法规的规定。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本条例所称危险化学品，包括爆炸品、压缩气体和液化气体、易燃液体、易燃固体、自燃物品和遇湿易燃物品、氧化剂和有机过氧化物、有毒品和腐蚀品等。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化学品列入以国家标准公布的《危险货物品名表》(GB12268)；剧毒化学品目录和未列入《危险货物品名表》的其他危险化学品，由国务院经济贸易综合管理部门会同国务院公安、环境保护、卫生、质检、交通部门确定并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生产、经营、储存、运输、使用危险化学品和处置废弃危险化学品的单位(以下统称危险化学品单位)，其主要负责人必须保证本单位危险化学品的安全管理符合有关法律、法规、规章的规定和国家标准的要求，并对本单位危险化学品的安全负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化学品单位从事生产、经营、储存、运输、使用危险化学品或者处置废弃危险化学品活动的人员，必须接受有关法律、法规、规章和安全知识、专业技术、职业卫生防护和应急救援知识的培训，并经考核合格，方可上岗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对危险化学品的生产、经营、储存、运输、使用和对废弃危险化学品处置实施监督管理的有关部门，依照下列规定履行职责：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务院经济贸易综合管理部门和省、自治区、直辖市人民政府经济贸易管理部门，依照本条例的规定，负责危险化学品安全监督管理综合工作，负责危险化学品生产、储存企业设立及其改建、扩建的审查，负责危险化学品包装物、容器(包括用于运输工具的槽罐，下同)专业生产企业的审查和定点，负责危险化学品经营许可证的发放，负责国内危险化学品的登记，负责危险化学品事故应急救援的组织和协调，并负责前述事项的监督检查；设区的市级人民政府和县级人民政府的负责危险化学品安全监督管理综合工作的部门，由各该级人民政府确定，依照本条例的规定履行职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(二)公安部门负责危险化学品的公共安全管理，负责发放剧毒化学品购买凭证和准购证，负责审查核发剧毒化学品公路运输通行证，对危险化学品道路运输安全实施监督，并负责前述事项的监督检查。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(三)质检部门负责发放危险化学品及其包装物、容器的生产许可证，负责对危险化学品包装物、容器的产品质量实施监督，并负责前述事项的监督检查。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(四)环境保护部门负责废弃危险化学品处置的监督管理，负责调查重大危险化学品污染事故和生态破坏事件，负责有毒化学品事故现场的应急监测和进口危险化学品的登记，并负责前述事项的监督检查。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铁路、民航部门负责危险化学品铁路、航空运输和危险化学品铁路、民航运输单位及其运输工具的安全管理及监督检查。交通部门负责危险化学品公路、水路运输单位及其运输工具的安全管理，对危险化学品水路运输安全实施监督，负责危险化学品公路、水路运输单位、驾驶人员、船员、装卸人员和押运人员的资质认定，并负责前述事项的监督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(六)卫生行政部门负责危险化学品的毒性鉴定和危险化学品事故伤亡人员的医疗救护工作。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(七)工商行政管理部门依据有关部门的批准、许可文件，核发危险化学品生产、经营、储存、运输单位营业执照，并监督管理危险化学品市场经营活动。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(八)邮政部门负责邮寄危险化学品的监督检查。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依照本条例对危险化学品单位实施监督管理的有关部门，依法进行监督检查，可以行使下列职权：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(一)进入危险化学品作业场所进行现场检查，调取有关资料，向有关人员了解情况，向危险化学品单位提出整改措施和建议；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(二)发现危险化学品事故隐患时，责令立即排除或者限期排除；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(三)对有根据认为不符合有关法律、法规、规章规定和国家标准要求的设施、设备、器材和运输工具，责令立即停止使用；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(四)发现违法行为，当场予以纠正或者责令限期改正。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危险化学品单位应当接受有关部门依法实施的监督检查，不得拒绝、阻挠。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有关部门派出的工作人员依法进行监督检查时，应当出示证件。</w:t>
      </w:r>
    </w:p>
    <w:p>
      <w:pPr>
        <w:pStyle w:val="3"/>
        <w:bidi w:val="0"/>
        <w:rPr>
          <w:szCs w:val="32"/>
        </w:rPr>
      </w:pPr>
      <w:r>
        <w:t>第二章　危险化学品的生产、储存和使用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国家对危险化学品的生产和储存实行统一规划、合理布局和严格控制，并对危险化学品生产、储存实行审批制度；未经审批，任何单位和个人都不得生产、储存危险化学品。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设区的市级人民政府根据当地经济发展的实际需要，在编制总体规划时，应当按照确保安全的原则规划适当区域专门用于危险化学品的生产、储存。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危险化学品生产、储存企业，必须具备下列条件：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(一)有符合国家标准的生产工艺、设备或者储存方式、设施；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(二)工厂、仓库的周边防护距离符合国家标准或者国家有关规定；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(三)有符合生产或者储存需要的管理人员和技术人员；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(四)有健全的安全管理制度；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(五)符合法律、法规规定和国家标准要求的其他条件。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设立剧毒化学品生产、储存企业和其他危险化学品生产、储存企业，应当分别向省、自治区、直辖市人民政府经济贸易管理部门和设区的市级人民政府负责危险化学品安全监督管理综合工作的部门提出申请，并提交下列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(一)可行性研究报告；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(二)原料、中间产品、最终产品或者储存的危险化学品的燃点、自燃点、闪点、爆炸极限、毒性等理化性能指标；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(三)包装、储存、运输的技术要求；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(四)安全评价报告；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(五)事故应急救援措施；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(六)符合本条例第八条规定条件的证明文件。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经济贸易管理部门或者设区的市级人民政府负责危险化学品安全监督管理综合工作的部门收到申请和提交的文件后，应当组织有关专家进行审查，提出审查意见后，报本级人民政府作出批准或者不予批准的决定。依据本级人民政府的决定，予以批准的，由省、自治区、直辖市人民政府经济贸易管理部门或者设区的市级人民政府负责危险化学品安全监督管理综合工作的部门颁发批准书；不予批准的，书面通知申请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申请人凭批准书向工商行政管理部门办理登记注册手续。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除运输工具加油站、加气站外，危险化学品的生产装置和储存数量构成重大危险源的储存设施，与下列场所、区域的距离必须符合国家标准或者国家有关规定：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(一)居民区、商业中心、公园等人口密集区域；</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(二)学校、医院、影剧院、体育场(馆)等公共设施；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(三)供水水源、水厂及水源保护区；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(四)车站、码头(按照国家规定，经批准，专门从事危险化学品装卸作业的除外)、机场以及公路、铁路、水路交通干线、地铁风亭及出入口；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(五)基本农田保护区、畜牧区、渔业水域和种子、种畜、水产苗种生产基地；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(六)河流、湖泊、风景名胜区和自然保护区；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(七)军事禁区、军事管理区；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(八)法律、行政法规规定予以保护的其他区域。</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建危险化学品的生产装置和储存数量构成重大危险源的储存设施不符合前款规定的，由所在地设区的市级人民政府负责危险化学品安全监督管理综合工作的部门监督其在规定期限内进行整顿；需要转产、停产、搬迁、关闭的，报本级人民政府批准后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本条例所称重大危险源，是指生产、运输、使用、储存危险化学品或者处置废弃危险化学品，且危险化学品的数量等于或者超过临界量的单元(包括场所和设施)。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危险化学品生产、储存企业改建、扩建的，必须依照本条例第九条的规定经审查批准。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依法设立的危险化学品生产企业，必须向国务院质检部门申请领取危险化学品生产许可证；未取得危险化学品生产许可证的，不得开工生产。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国务院质检部门应当将颁发危险化学品生产许可证的情况通报国务院经济贸易综合管理部门、环境保护部门和公安部门。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任何单位和个人不得生产、经营、使用国家明令禁止的危险化学品。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禁止用剧毒化学品生产灭鼠药以及其他可能进入人民日常生活的化学产品和日用化学品。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生产危险化学品的，应当在危险化学品的包装内附有与危险化学品完全一致的化学品安全技术说明书，并在包装(包括外包装件)上加贴或者拴挂与包装内危险化学品完全一致的化学品安全标签。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危险化学品生产企业发现其生产的危险化学品有新的危害特性时，应当立即公告，并及时修订安全技术说明书和安全标签。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使用危险化学品从事生产的单位，其生产条件必须符合国家标准和国家有关规定，并依照国家有关法律、法规的规定取得相应的许可，必须建立、健全危险化学品使用的安全管理规章制度，保证危险化学品的安全使用和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生产、储存、使用危险化学品的，应当根据危险化学品的种类、特性，在车间、库房等作业场所设置相应的监测、通风、防晒、调温、防火、灭火、防爆、泄压、防毒、消毒、中和、防潮、防雷、防静电、防腐、防渗漏、防护围堤或者隔离操作等安全设施、设备，并按照国家标准和国家有关规定进行维护、保养，保证符合安全运行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生产、储存、使用剧毒化学品的单位，应当对本单位的生产、储存装置每年进行一次安全评价；生产、储存、使用其他危险化学品的单位，应当对本单位的生产、储存装置每两年进行一次安全评价。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安全评价报告应当对生产、储存装置存在的安全问题提出整改方案。安全评价中发现生产、储存装置存在现实危险的，应当立即停止使用，予以更换或者修复，并采取相应的安全措施。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安全评价报告应当报所在地设区的市级人民政府负责危险化学品安全监督管理综合工作的部门备案。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危险化学品的生产、储存、使用单位，应当在生产、储存和使用场所设置通讯、报警装置，并保证在任何情况下处于正常适用状态。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剧毒化学品的生产、储存、使用单位，应当对剧毒化学品的产量、流向、储存量和用途如实记录，并采取必要的保安措施，防止剧毒化学品被盗、丢失或者误售、误用；发现剧毒化学品被盗、丢失或者误售、误用时，必须立即向当地公安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危险化学品的包装必须符合国家法律、法规、规章的规定和国家标准的要求。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危险化学品包装的材质、型式、规格、方法和单件质量(重量)，应当与所包装的危险化学品的性质和用途相适应，便于装卸、运输和储存。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危险化学品的包装物、容器，必须由省、自治区、直辖市人民政府经济贸易管理部门审查合格的专业生产企业定点生产，并经国务院质检部门认可的专业检测、检验机构检测、检验合格，方可使用。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重复使用的危险化学品包装物、容器在使用前，应当进行检查，并作出记录；检查记录应当至少保存2年。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质检部门应当对危险化学品的包装物、容器的产品质量进行定期的或者不定期的检查。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危险化学品必须储存在专用仓库、专用场地或者专用储存室(以下统称专用仓库)内，储存方式、方法与储存数量必须符合国家标准，并由专人管理。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危险化学品出入库，必须进行核查登记。库存危险化学品应当定期检查。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剧毒化学品以及储存数量构成重大危险源的其他危险化学品必须在专用仓库内单独存放，实行双人收发、双人保管制度。储存单位应当将储存剧毒化学品以及构成重大危险源的其他危险化学品的数量、地点以及管理人员的情况，报当地公安部门和负责危险化学品安全监督管理综合工作的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危险化学品专用仓库，应当符合国家标准对安全、消防的要求，设置明显标志。危险化学品专用仓库的储存设备和安全设施应当定期检测。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处置废弃危险化学品，依照固体废物污染环境防治法和国家有关规定执行。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危险化学品的生产、储存、使用单位转产、停产、停业或者解散的，应当采取有效措施，处置危险化学品的生产或者储存设备、库存产品及生产原料，不得留有事故隐患。处置方案应当报所在地设区的市级人民政府负责危险化学品安全监督管理综合工作的部门和同级环境保护部门、公安部门备案。负责危险化学品安全监督管理综合工作的部门应当对处置情况进行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公众上交的危险化学品，由公安部门接收。公安部门接收的危险化学品和其他有关部门收缴的危险化学品，交由环境保护部门认定的专业单位处理。</w:t>
      </w:r>
    </w:p>
    <w:p>
      <w:pPr>
        <w:pStyle w:val="3"/>
        <w:bidi w:val="0"/>
        <w:rPr>
          <w:szCs w:val="32"/>
        </w:rPr>
      </w:pPr>
      <w:r>
        <w:t>第三章　危险化学品的经营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国家对危险化学品经营销售实行许可制度。未经许可，任何单位和个人都不得经营销售危险化学品。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危险化学品经营企业，必须具备下列条件：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(一)经营场所和储存设施符合国家标准；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(二)主管人员和业务人员经过专业培训，并取得上岗资格；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(三)有健全的安全管理制度；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(四)符合法律、法规规定和国家标准要求的其他条件。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经营剧毒化学品和其他危险化学品的，应当分别向省、自治区、直辖市人民政府经济贸易管理部门或者设区的市级人民政府负责危险化学品安全监督管理综合工作的部门提出申请，并附送本条例第二十八条规定条件的相关证明材料。省、自治区、直辖市人民政府经济贸易管理部门或者设区的市级人民政府负责危险化学品安全监督管理综合工作的部门接到申请后，应当依照本条例的规定对申请人提交的证明材料和经营场所进行审查。经审查，符合条件的，颁发危险化学品经营许可证，并将颁发危险化学品经营许可证的情况通报同级公安部门和环境保护部门；不符合条件的，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申请人凭危险化学品经营许可证向工商行政管理部门办理登记注册手续。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经营危险化学品，不得有下列行为：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(一)从未取得危险化学品生产许可证或者危险化学品经营许可证的企业采购危险化学品；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(二)经营国家明令禁止的危险化学品和用剧毒化学品生产的灭鼠药以及其他可能进入人民日常生活的化学产品和日用化学品；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(三)销售没有化学品安全技术说明书和化学品安全标签的危险化学品。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危险化学品生产企业不得向未取得危险化学品经营许可证的单位或者个人销售危险化学品。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危险化学品经营企业储存危险化学品，应当遵守本条例第二章的有关规定。危险化学品商店内只能存放民用小包装的危险化学品，其总量不得超过国家规定的限量。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剧毒化学品经营企业销售剧毒化学品，应当记录购买单位的名称、地址和购买人员的姓名、身份证号码及所购剧毒化学品的品名、数量、用途。记录应当至少保存1年。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剧毒化学品经营企业应当每天核对剧毒化学品的销售情况；发现被盗、丢失、误售等情况时，必须立即向当地公安部门报告。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购买剧毒化学品，应当遵守下列规定：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(一)生产、科研、医疗等单位经常使用剧毒化学品的，应当向设区的市级人民政府公安部门申请领取购买凭证，凭购买凭证购买；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(二)单位临时需要购买剧毒化学品的，应当凭本单位出具的证明(注明品名、数量、用途)向设区的市级人民政府公安部门申请领取准购证，凭准购证购买；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(三)个人不得购买农药、灭鼠药、灭虫药以外的剧毒化学品。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剧毒化学品生产企业、经营企业不得向个人或者无购买凭证、准购证的单位销售剧毒化学品。剧毒化学品购买凭证、准购证不得伪造、变造、买卖、出借或者以其他方式转让，不得使用作废的剧毒化学品购买凭证、准购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剧毒化学品购买凭证和准购证的式样和具体申领办法由国务院公安部门制定。</w:t>
      </w:r>
    </w:p>
    <w:p>
      <w:pPr>
        <w:pStyle w:val="3"/>
        <w:bidi w:val="0"/>
        <w:rPr>
          <w:szCs w:val="32"/>
        </w:rPr>
      </w:pPr>
      <w:r>
        <w:t>第四章　危险化学品的运输</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国家对危险化学品的运输实行资质认定制度；未经资质认定，不得运输危险化学品。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危险化学品运输企业必须具备的条件由国务院交通部门规定。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用于危险化学品运输工具的槽罐以及其他容器，必须依照本条例第二十一条的规定，由专业生产企业定点生产，并经检测、检验合格，方可使用。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质检部门应当对前款规定的专业生产企业定点生产的槽罐以及其他容器的产品质量进行定期的或者不定期的检查。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危险化学品运输企业，应当对其驾驶员、船员、装卸管理人员、押运人员进行有关安全知识培训；驾驶员、船员、装卸管理人员、押运人员必须掌握危险化学品运输的安全知识，并经所在地设区的市级人民政府交通部门考核合格(船员经海事管理机构考核合格)，取得上岗资格证，方可上岗作业。危险化学品的装卸作业必须在装卸管理人员的现场指挥下进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危险化学品的驾驶员、船员、装卸人员和押运人员必须了解所运载的危险化学品的性质、危害特性、包装容器的使用特性和发生意外时的应急措施。运输危险化学品，必须配备必要的应急处理器材和防护用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通过公路运输危险化学品的，托运人只能委托有危险化学品运输资质的运输企业承运。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通过公路运输剧毒化学品的，托运人应当向目的地的县级人民政府公安部门申请办理剧毒化学品公路运输通行证。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办理剧毒化学品公路运输通行证，托运人应当向公安部门提交有关危险化学品的品名、数量、运输始发地和目的地、运输路线、运输单位、驾驶人员、押运人员、经营单位和购买单位资质情况的材料。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剧毒化学品公路运输通行证的式样和具体申领办法由国务院公安部门制定。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禁止利用内河以及其他封闭水域等航运渠道运输剧毒化学品以及国务院交通部门规定禁止运输的其他危险化学品。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内河以及其他封闭水域等航运渠道运输前款规定以外的危险化学品的，只能委托有危险化学品运输资质的水运企业承运，并按照国务院交通部门的规定办理手续，接受有关交通部门(港口部门、海事管理机构，下同)的监督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运输危险化学品的船舶及其配载的容器必须按照国家关于船舶检验的规范进行生产，并经海事管理机构认可的船舶检验机构检验合格，方可投入使用。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托运人托运危险化学品，应当向承运人说明运输的危险化学品的品名、数量、危害、应急措施等情况。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运输危险化学品需要添加抑制剂或者稳定剂的，托运人交付托运时应当添加抑制剂或者稳定剂，并告知承运人。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托运人不得在托运的普通货物中夹带危险化学品，不得将危险化学品匿报或者谎报为普通货物托运。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运输、装卸危险化学品，应当依照有关法律、法规、规章的规定和国家标准的要求并按照危险化学品的危险特性，采取必要的安全防护措施。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运输危险化学品的槽罐以及其他容器必须封口严密，能够承受正常运输条件下产生的内部压力和外部压力，保证危险化学品在运输中不因温度、湿度或者压力的变化而发生任何渗(洒)漏。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通过公路运输危险化学品，必须配备押运人员，并随时处于押运人员的监管之下，不得超装、超载，不得进入危险化学品运输车辆禁止通行的区域；确需进入禁止通行区域的，应当事先向当地公安部门报告，由公安部门为其指定行车时间和路线，运输车辆必须遵守公安部门规定的行车时间和路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危险化学品运输车辆禁止通行区域，由设区的市级人民政府公安部门划定，并设置明显的标志。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运输危险化学品途中需要停车住宿或者遇有无法正常运输的情况时，应当向当地公安部门报告。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剧毒化学品在公路运输途中发生被盗、丢失、流散、泄漏等情况时，承运人及押运人员必须立即向当地公安部门报告，并采取一切可能的警示措施。公安部门接到报告后，应当立即向其他有关部门通报情况；有关部门应当采取必要的安全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任何单位和个人不得邮寄或者在邮件内夹带危险化学品，不得将危险化学品匿报或者谎报为普通物品邮寄。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通过铁路、航空运输危险化学品的，按照国务院铁路、民航部门的有关规定执行。</w:t>
      </w:r>
    </w:p>
    <w:p>
      <w:pPr>
        <w:pStyle w:val="3"/>
        <w:bidi w:val="0"/>
        <w:rPr>
          <w:szCs w:val="32"/>
        </w:rPr>
      </w:pPr>
      <w:r>
        <w:t>第五章　危</w:t>
      </w:r>
      <w:r>
        <w:rPr>
          <w:rFonts w:hint="eastAsia"/>
        </w:rPr>
        <w:t>险化学品的登记与事故应急救援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国家实行危险化学品登记制度，并为危险化学品安全管理、事故预防和应急救援提供技术、信息支持。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危险化学品生产、储存企业以及使用剧毒化学品和数量构成重大危险源的其他危险化学品的单位，应当向国务院经济贸易综合管理部门负责危险化学品登记的机构办理危险化学品登记。危险化学品登记的具体办法由国务院经济贸易综合管理部门制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负责危险化学品登记的机构应当向环境保护、公安、质检、卫生等有关部门提供危险化学品登记的资料。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县级以上地方各级人民政府负责危险化学品安全监督管理综合工作的部门应当会同同级其他有关部门制定危险化学品事故应急救援预案，报经本级人民政府批准后实施。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危险化学品单位应当制定本单位事故应急救援预案，配备应急救援人员和必要的应急救援器材、设备，并定期组织演练。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危险化学品事故应急救援预案应当报设区的市级人民政府负责危险化学品安全监督管理综合工作的部门备案。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发生危险化学品事故，单位主要负责人应当按照本单位制定的应急救援预案，立即组织救援，并立即报告当地负责危险化学品安全监督管理综合工作的部门和公安、环境保护、质检部门。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发生危险化学品事故，有关地方人民政府应当做好指挥、领导工作。负责危险化学品安全监督管理综合工作的部门和环境保护、公安、卫生等有关部门，应当按照当地应急救援预案组织实施救援，不得拖延、推诿。有关地方人民政府及其有关部门并应当按照下列规定，采取必要措施，减少事故损失，防止事故蔓延、扩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(一)立即组织营救受害人员，组织撤离或者采取其他措施保护危害区域内的其他人员；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(二)迅速控制危害源，并对危险化学品造成的危害进行检验、监测，测定事故的危害区域、危险化学品性质及危害程度；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(三)针对事故对人体、动植物、土壤、水源、空气造成的现实危害和可能产生的危害，迅速采取封闭、隔离、洗消等措施；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(四)对危险化学品事故造成的危害进行监测、处置，直至符合国家环境保护标准。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危险化学品生产企业必须为危险化学品事故应急救援提供技术指导和必要的协助。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危险化学品事故造成环境污染的信息，由环境保护部门统一公布。</w:t>
      </w:r>
    </w:p>
    <w:p>
      <w:pPr>
        <w:pStyle w:val="3"/>
        <w:bidi w:val="0"/>
        <w:rPr>
          <w:szCs w:val="32"/>
        </w:rPr>
      </w:pPr>
      <w:r>
        <w:t>第六章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对生产、经营、储存、运输、使用危险化学品和处置废弃危险化学品依法实施监督管理的有关部门工作人员，有下列行为之一的，依法给予降级或者撤职的行政处分；触犯刑律的，依照刑法关于受贿罪、滥用职权罪、玩忽职守罪或者其他罪的规定，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(一)利用职务上的便利收受他人财物或者其他好处，对不符合本条例规定条件的涉及生产、经营、储存、运输、使用危险化学品和处置废弃危险化学品的事项予以批准或者许可的；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(二)发现未依法取得批准或者许可的单位和个人擅自从事有关活动或者接到举报后不予取缔或者不依法予以处理的；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(三)对已经依法取得批准或者许可的单位和个人不履行监督管理职责，发现其不再具备本条例规定的条件而不撤销原批准、许可或者发现违反本条例的行为不予查处的。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发生危险化学品事故，有关部门未依照本条例的规定履行职责，组织实施救援或者采取必要措施，减少事故损失，防止事故蔓延、扩大，或者拖延、推诿的，对负有责任的主管人员和其他直接责任人员依法给予降级或者撤职的行政处分；触犯刑律的，依照刑法关于滥用职权罪、玩忽职守罪或者其他罪的规定，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违反本条例的规定，有下列行为之一的，分别由工商行政管理部门、质检部门、负责危险化学品安全监督管理综合工作的部门依据各自的职权予以关闭或者责令停产停业整顿，责令无害化销毁国家明令禁止生产、经营、使用的危险化学品或者用剧毒化学品生产的灭鼠药以及其他可能进入人民日常生活的化学产品和日用化学品；有违法所得的，没收违法所得；违法所得10万元以上的，并处违法所得1倍以上5倍以下的罚款；没有违法所得或者违法所得不足10万元的，并处5万元以上50万元以下的罚款；触犯刑律的，对负有责任的主管人员和其他直接责任人员依照刑法关于危险物品肇事罪、非法经营罪或者其他罪的规定，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(一)未经批准或者未经工商登记注册，擅自从事危险化学品生产、储存的；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(二)未取得危险化学品生产许可证，擅自开工生产危险化学品的；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(三)未经审查批准，危险化学品生产、储存企业擅自改建、扩建的；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(四)未取得危险化学品经营许可证或者未经工商登记注册，擅自从事危险化学品经营的；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(五)生产、经营、使用国家明令禁止的危险化学品，或者用剧毒化学品生产灭鼠药以及其他可能进入人民日常生活的化学产品和日用化学品的。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危险化学品单位违反本条例的规定，未根据危险化学品的种类、特性，在车间、库房等作业场所设置相应的监测、通风、防晒、调温、防火、灭火、防爆、泄压、防毒、消毒、中和、防潮、防雷、防静电、防腐、防渗漏、防护围堤或者隔离操作等安全设施、设备的，由负责危险化学品安全监督管理综合工作的部门或者公安部门依据各自的职权责令立即或者限期改正，处2万元以上10万元以下的罚款；触犯刑律的，对负有责任的主管人员和其他直接责任人员依照刑法关于危险物品肇事罪、重大责任事故罪或者其他罪的规定，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违反本条例的规定，有下列行为之一的，由负责危险化学品安全监督管理综合工作的部门、质检部门或者交通部门依据各自的职权责令立即或者限期改正，处2万元以上20万元以下的罚款；逾期未改正的，责令停产停业整顿；触犯刑律的，对负有责任的主管人员和其他直接责任人员依照刑法关于危险物品肇事罪、生产销售伪劣商品罪或者其他罪的规定，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(一)未经定点，擅自生产危险化学品包装物、容器的；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(二)运输危险化学品的船舶及其配载的容器未按照国家关于船舶检验的规范进行生产，并经检验合格的；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(三)危险化学品包装的材质、型式、规格、方法和单件质量(重量)与所包装的危险化学品的性质和用途不相适应的；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(四)对重复使用的危险化学品的包装物、容器在使用前，不进行检查的；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(五)使用非定点企业生产的或者未经检测、检验合格的包装物、容器包装、盛装、运输危险化学品的。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int="eastAsia" w:ascii="仿宋_GB2312" w:hAnsi="仿宋_GB2312" w:eastAsia="仿宋_GB2312" w:cs="仿宋_GB2312"/>
          <w:sz w:val="32"/>
          <w:szCs w:val="32"/>
        </w:rPr>
        <w:t>　危险化学品单位违反本条例的规定，有下列行为之一的，由负责危险化学品安全监督管理综合工作的部门责令立即或者限期改正，处1万元以上5万元以下的罚款；逾期不改正的，责令停产停业整顿：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(一)危险化学品生产企业未在危险化学品包装内附有与危险化学品完全一致的化学品安全技术说明书，或者未在包装(包括外包装件)上加贴、拴挂与包装内危险化学品完全一致的化学品安全标签的；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(二)危险化学品生产企业发现危险化学品有新的危害特性时，不立即公告并及时修订其安全技术说明书和安全标签的；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(三)危险化学品经营企业销售没有化学品安全技术说明书和安全标签的危险化学品的。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int="eastAsia" w:ascii="仿宋_GB2312" w:hAnsi="仿宋_GB2312" w:eastAsia="仿宋_GB2312" w:cs="仿宋_GB2312"/>
          <w:sz w:val="32"/>
          <w:szCs w:val="32"/>
        </w:rPr>
        <w:t>　危险化学品单位违反本条例的规定，有下列行为之一的，由负责危险化学品安全监督管理综合工作的部门或者公安部门依据各自的职权责令立即或者限期改正，处1万元以上5万元以下的罚款；逾期不改正的，由原发证机关吊销危险化学品生产许可证、经营许可证和营业执照；触犯刑律的，对负有责任的主管人员和其他直接责任人员依照刑法关于危险物品肇事罪、重大责任事故罪或者其他罪的规定，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对其生产、储存装置进行定期安全评价，并报所在地设区的市级人民政府负责危险化学品安全监督管理综合工作的部门备案，或者对安全评价中发现的存在现实危险的生产、储存装置不立即停止使用，予以更换或者修复，并采取相应的安全措施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(二)未在生产、储存和使用危险化学品场所设置通讯、报警装置，并保持正常适用状态的；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(三)危险化学品未储存在专用仓库内或者未设专人管理的；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(四)危险化学品出入库未进行核查登记或者入库后未定期检查的；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(五)危险化学品专用仓库不符合国家标准对安全、消防的要求，未设置明显标志，或者未对专用仓库的储存设备和安全设施定期检测的；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(六)危险化学品经销商店存放非民用小包装的危险化学品或者危险化学品民用小包装的存放量超过国家规定限量的；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剧毒化学品以及构成重大危险源的其他危险化学品未在专用仓库内单独存放，或者未实行双人收发、双人保管，或者未将储存剧毒化学品以及构成重大危险源的其他危险化学品的数量、地点以及管理人员的情况，报当地公安部门和负责危险化学品安全监督管理综合工作的部门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危险化学品生产单位不如实记录剧毒化学品的产量、流向、储存量和用途，或者未采取必要的保安措施防止剧毒化学品被盗、丢失、误售、误用，或者发生剧毒化学品被盗、丢失、误售、误用后不立即向当地公安部门报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危险化学品经营企业不记录剧毒化学品购买单位的名称、地址，购买人员的姓名、身份证号码及所购剧毒化学品的品名、数量、用途，或者不每天核对剧毒化学品的销售情况，或者发现被盗、丢失、误售不立即向当地公安部门报告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int="eastAsia" w:ascii="仿宋_GB2312" w:hAnsi="仿宋_GB2312" w:eastAsia="仿宋_GB2312" w:cs="仿宋_GB2312"/>
          <w:sz w:val="32"/>
          <w:szCs w:val="32"/>
        </w:rPr>
        <w:t>　危险化学品单位违反本条例的规定，在转产、停产、停业或者解散时未采取有效措施，处置危险化学品生产、储存设备、库存产品及生产原料的，由负责危险化学品安全监督管理综合工作的部门责令改正，处2万元以上10万元以下的罚款；触犯刑律的，对负有责任的主管人员和其他直接责任人员依照刑法关于重大环境污染事故罪、危险物品肇事罪或者其他罪的规定，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w:t>
      </w:r>
      <w:r>
        <w:rPr>
          <w:rFonts w:hint="eastAsia" w:ascii="仿宋_GB2312" w:hAnsi="仿宋_GB2312" w:eastAsia="仿宋_GB2312" w:cs="仿宋_GB2312"/>
          <w:sz w:val="32"/>
          <w:szCs w:val="32"/>
        </w:rPr>
        <w:t>　违反本条例的规定，有下列行为之一的，由工商行政管理部门责令改正，有违法所得的，没收违法所得；违法所得5万元以上的，并处违法所得1倍以上5倍以下的罚款；没有违法所得或者违法所得不足5万元的，并处2万元以上20万元以下的罚款；不改正的，由原发证机关吊销生产许可证、经营许可证和营业执照；触犯刑律的，对负有责任的主管人员和其他直接责任人员依照刑法关于非法经营罪、危险物品肇事罪或者其他罪的规定，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(一)危险化学品经营企业从未取得危险化学品生产许可证或者危险化学品经营许可证的企业采购危险化学品的；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(二)危险化学品生产企业向未取得危险化学品经营许可证的经营单位销售其产品的；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(三)剧毒化学品经营企业向个人或者无购买凭证、准购证的单位销售剧毒化学品的。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hint="eastAsia" w:ascii="仿宋_GB2312" w:hAnsi="仿宋_GB2312" w:eastAsia="仿宋_GB2312" w:cs="仿宋_GB2312"/>
          <w:sz w:val="32"/>
          <w:szCs w:val="32"/>
        </w:rPr>
        <w:t>　违反本条例的规定，伪造、变造、买卖、出借或者以其他方式转让剧毒化学品购买凭证、准购证以及其他有关证件，或者使用作废的上述有关证件的，由公安部门责令改正，处1万元以上5万元以下的罚款；触犯刑律的，对负有责任的主管人员和其他直接责任人员依照刑法关于伪造、变造、买卖国家机关公文、证件、印章罪或者其他罪的规定，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w:t>
      </w:r>
      <w:r>
        <w:rPr>
          <w:rFonts w:hint="eastAsia" w:ascii="仿宋_GB2312" w:hAnsi="仿宋_GB2312" w:eastAsia="仿宋_GB2312" w:cs="仿宋_GB2312"/>
          <w:sz w:val="32"/>
          <w:szCs w:val="32"/>
        </w:rPr>
        <w:t>　违反本条例的规定，未取得危险化学品运输企业资质，擅自从事危险化学品公路、水路运输，有违法所得的，由交通部门没收违法所得；违法所得5万元以上的，并处违法所得1倍以上5倍以下的罚款；没有违法所得或者违法所得不足5万元的，处2万元以上20万元以下的罚款；触犯刑律的，对负有责任的主管人员和其他直接责任人员依照刑法关于危险物品肇事罪或者其他罪的规定，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w:t>
      </w:r>
      <w:r>
        <w:rPr>
          <w:rFonts w:hint="eastAsia" w:ascii="仿宋_GB2312" w:hAnsi="仿宋_GB2312" w:eastAsia="仿宋_GB2312" w:cs="仿宋_GB2312"/>
          <w:sz w:val="32"/>
          <w:szCs w:val="32"/>
        </w:rPr>
        <w:t>　违反本条例的规定，有下列行为之一的，由交通部门处2万元以上10万元以下的罚款；触犯刑律的，依照刑法关于危险物品肇事罪或者其他罪的规定，依法追究刑事责任：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(一)从事危险化学品公路、水路运输的驾驶员、船员、装卸管理人员、押运人员未经考核合格，取得上岗资格证的；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(二)利用内河以及其他封闭水域等航运渠道运输剧毒化学品和国家禁止运输的其他危险化学品的；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(三)托运人未按照规定向交通部门办理水路运输手续，擅自通过水路运输剧毒化学品和国家禁止运输的其他危险化学品以外的危险化学品的；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(四)托运人托运危险化学品，不向承运人说明运输的危险化学品的品名、数量、危害、应急措施等情况，或者需要添加抑制剂或者稳定剂，交付托运时未添加的；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(五)运输、装卸危险化学品不符合国家有关法律、法规、规章的规定和国家标准，并按照危险化学品的特性采取必要安全防护措施的。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hint="eastAsia" w:ascii="仿宋_GB2312" w:hAnsi="仿宋_GB2312" w:eastAsia="仿宋_GB2312" w:cs="仿宋_GB2312"/>
          <w:sz w:val="32"/>
          <w:szCs w:val="32"/>
        </w:rPr>
        <w:t>　违反本条例的规定，有下列行为之一的，由公安部门责令改正，处2万元以上10万元以下的罚款；触犯刑律的，依照刑法关于危险物品肇事罪、重大环境污染事故罪或者其他罪的规定，依法追究刑事责任：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(一)托运人未向公安部门申请领取剧毒化学品公路运输通行证，擅自通过公路运输剧毒化学品的；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(二)危险化学品运输企业运输危险化学品，不配备押运人员或者脱离押运人员监管，超装、超载，中途停车住宿或者遇有无法正常运输的情况，不向当地公安部门报告的；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(三)危险化学品运输企业运输危险化学品，未向公安部门报告，擅自进入危险化学品运输车辆禁止通行区域，或者进入禁止通行区域不遵守公安部门规定的行车时间和路线的；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(四)危险化学品运输企业运输剧毒化学品，在公路运输途中发生被盗、丢失、流散、泄露等情况，不立即向当地公安部门报告，并采取一切可能的警示措施的；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(五)托运人在托运的普通货物中夹带危险化学品或者将危险化学品匿报、谎报为普通货物托运的。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w:t>
      </w:r>
      <w:r>
        <w:rPr>
          <w:rFonts w:hint="eastAsia" w:ascii="仿宋_GB2312" w:hAnsi="仿宋_GB2312" w:eastAsia="仿宋_GB2312" w:cs="仿宋_GB2312"/>
          <w:sz w:val="32"/>
          <w:szCs w:val="32"/>
        </w:rPr>
        <w:t>　违反本条例的规定，邮寄或者在邮件内夹带危险化学品，或者将危险化学品</w:t>
      </w:r>
      <w:r>
        <w:rPr>
          <w:rFonts w:hint="eastAsia" w:ascii="仿宋_GB2312" w:hAnsi="仿宋_GB2312" w:eastAsia="仿宋_GB2312" w:cs="仿宋_GB2312"/>
          <w:spacing w:val="-6"/>
          <w:sz w:val="32"/>
          <w:szCs w:val="32"/>
        </w:rPr>
        <w:t>匿报、谎报为普通物品邮寄的，由公安部门处2000元以上2万元以下的罚款；触犯刑律的，依照刑法关于危险物品肇事罪或者其他罪的规定，依法追究</w:t>
      </w:r>
      <w:r>
        <w:rPr>
          <w:rFonts w:hint="eastAsia" w:ascii="仿宋_GB2312" w:hAnsi="仿宋_GB2312" w:eastAsia="仿宋_GB2312" w:cs="仿宋_GB2312"/>
          <w:sz w:val="32"/>
          <w:szCs w:val="32"/>
        </w:rPr>
        <w:t>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w:t>
      </w:r>
      <w:r>
        <w:rPr>
          <w:rFonts w:hint="eastAsia" w:ascii="仿宋_GB2312" w:hAnsi="仿宋_GB2312" w:eastAsia="仿宋_GB2312" w:cs="仿宋_GB2312"/>
          <w:sz w:val="32"/>
          <w:szCs w:val="32"/>
        </w:rPr>
        <w:t>　危险化学品单位发生危险化学品事故，未按照本条例的规定立即组织救援，或者不立即向负责危险化学品安全监督管理综合工作的部门和公安、环境保护、质检部门报告，造成严重后果的，对负有责任的主管人员和其他直接责任人员依照刑法关于国有公司、企业工作人员失职罪或者其他罪的规定，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w:t>
      </w:r>
      <w:r>
        <w:rPr>
          <w:rFonts w:hint="eastAsia" w:ascii="仿宋_GB2312" w:hAnsi="仿宋_GB2312" w:eastAsia="仿宋_GB2312" w:cs="仿宋_GB2312"/>
          <w:sz w:val="32"/>
          <w:szCs w:val="32"/>
        </w:rPr>
        <w:t>　危险化学品单位发生危险化学品事故造成人员伤亡、财产损失的，应当依法承担赔偿责任；拒不承担赔偿责任或者其负责人逃匿的，依法拍卖其财产，用于赔偿。</w:t>
      </w:r>
    </w:p>
    <w:p>
      <w:pPr>
        <w:pStyle w:val="3"/>
        <w:bidi w:val="0"/>
        <w:rPr>
          <w:szCs w:val="32"/>
        </w:rPr>
      </w:pPr>
      <w:r>
        <w:t>第七章　附　　则</w:t>
      </w:r>
    </w:p>
    <w:p>
      <w:pPr>
        <w:pStyle w:val="11"/>
        <w:ind w:firstLine="640" w:firstLineChars="200"/>
        <w:jc w:val="left"/>
        <w:rPr>
          <w:rFonts w:hint="eastAsia" w:ascii="仿宋_GB2312" w:hAnsi="仿宋_GB2312" w:eastAsia="仿宋_GB2312" w:cs="仿宋_GB2312"/>
          <w:spacing w:val="-6"/>
          <w:sz w:val="32"/>
          <w:szCs w:val="32"/>
        </w:rPr>
      </w:pPr>
      <w:r>
        <w:rPr>
          <w:rFonts w:hint="eastAsia" w:ascii="方正黑体_GBK" w:hAnsi="方正黑体_GBK" w:eastAsia="方正黑体_GBK" w:cs="方正黑体_GBK"/>
          <w:sz w:val="32"/>
          <w:szCs w:val="32"/>
        </w:rPr>
        <w:t>第七十一条</w:t>
      </w:r>
      <w:r>
        <w:rPr>
          <w:rFonts w:hint="eastAsia" w:ascii="仿宋_GB2312" w:hAnsi="仿宋_GB2312" w:eastAsia="仿宋_GB2312" w:cs="仿宋_GB2312"/>
          <w:sz w:val="32"/>
          <w:szCs w:val="32"/>
        </w:rPr>
        <w:t>　</w:t>
      </w:r>
      <w:r>
        <w:rPr>
          <w:rFonts w:hint="eastAsia" w:ascii="仿宋_GB2312" w:hAnsi="仿宋_GB2312" w:eastAsia="仿宋_GB2312" w:cs="仿宋_GB2312"/>
          <w:spacing w:val="-6"/>
          <w:sz w:val="32"/>
          <w:szCs w:val="32"/>
        </w:rPr>
        <w:t>监控化</w:t>
      </w:r>
      <w:r>
        <w:rPr>
          <w:rFonts w:hint="eastAsia" w:ascii="仿宋_GB2312" w:hAnsi="仿宋_GB2312" w:eastAsia="仿宋_GB2312" w:cs="仿宋_GB2312"/>
          <w:spacing w:val="-6"/>
          <w:sz w:val="32"/>
          <w:szCs w:val="32"/>
        </w:rPr>
        <w:t>学品、属于药品的危险化学品和农药的安全管理，依照本条例的规定执行；国家另有规定的，依照其规定。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民用爆炸品、放射性物品、核能物质和城镇燃气的安全管理，不适用本条例。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w:t>
      </w:r>
      <w:r>
        <w:rPr>
          <w:rFonts w:hint="eastAsia" w:ascii="仿宋_GB2312" w:hAnsi="仿宋_GB2312" w:eastAsia="仿宋_GB2312" w:cs="仿宋_GB2312"/>
          <w:sz w:val="32"/>
          <w:szCs w:val="32"/>
        </w:rPr>
        <w:t>　危险化学品的进出口管理依照国家有关规定执行；进口危险化学品的经营、储存、运输、使用和处置进口废弃危险化学品，依照本条例的规定执行。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w:t>
      </w:r>
      <w:r>
        <w:rPr>
          <w:rFonts w:hint="eastAsia" w:ascii="仿宋_GB2312" w:hAnsi="仿宋_GB2312" w:eastAsia="仿宋_GB2312" w:cs="仿宋_GB2312"/>
          <w:sz w:val="32"/>
          <w:szCs w:val="32"/>
        </w:rPr>
        <w:t>　依照本条例的规定，对生产、经营、储存、运输、使用危险化学品和处置废弃危险化学品进行审批、许可并实施监督管理的国务院有关部</w:t>
      </w:r>
      <w:bookmarkStart w:id="0" w:name="_GoBack"/>
      <w:bookmarkEnd w:id="0"/>
      <w:r>
        <w:rPr>
          <w:rFonts w:hint="eastAsia" w:ascii="仿宋_GB2312" w:hAnsi="仿宋_GB2312" w:eastAsia="仿宋_GB2312" w:cs="仿宋_GB2312"/>
          <w:sz w:val="32"/>
          <w:szCs w:val="32"/>
        </w:rPr>
        <w:t>门，应当根据本条例的规定制定并公布审批、许可的期限和程序。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本条例规定的国家标准和涉及危险化学品安全管理的国家有关规定，由国务院质检部门或者国务院有关部门分别依照国家标准化法律和其他有关法律、行政法规以及本条例的规定制定、调整并公布。</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第七十四条</w:t>
      </w:r>
      <w:r>
        <w:rPr>
          <w:rFonts w:hint="eastAsia" w:ascii="仿宋_GB2312" w:hAnsi="仿宋_GB2312" w:eastAsia="仿宋_GB2312" w:cs="仿宋_GB2312"/>
          <w:sz w:val="32"/>
          <w:szCs w:val="32"/>
        </w:rPr>
        <w:t>　本条例自2002年3月15日起施行。1987年2月17日国务院发布的《化学危险物品安全管理条例》同时废止。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82E26"/>
    <w:rsid w:val="2C7458A4"/>
    <w:rsid w:val="2C8322CB"/>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62</Words>
  <Characters>77</Characters>
  <Lines>69</Lines>
  <Paragraphs>19</Paragraphs>
  <TotalTime>7</TotalTime>
  <ScaleCrop>false</ScaleCrop>
  <LinksUpToDate>false</LinksUpToDate>
  <CharactersWithSpaces>79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2022-05-29T15:27:05Z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