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中华人民共和国船员条例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(2007年4月14日中华人民共和国国务院令第494号公布　</w:t>
      </w:r>
      <w:r>
        <w:rPr>
          <w:rFonts w:hint="eastAsia" w:ascii="楷体_GB2312" w:hAnsi="楷体_GB2312" w:eastAsia="楷体_GB2312" w:cs="楷体_GB2312"/>
          <w:sz w:val="32"/>
          <w:szCs w:val="32"/>
        </w:rPr>
        <w:t>根据2013年7月18日《国务院关于废止和修改部分行政法规的决定》第一次修订　根据2013年12月7日《国务院关于修改部分行政法规的决定》第二次修订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为了加强船员管理，提高船员素质，维护船员的合法权益，保障水上交通安全，保护水域环境，制定本条例。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中华人民共和国境内的船员注册、任职、培训、职业保障以及提供船员服务等活动，适用本条例。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国务院交通主管部门主管全国船员管理工作。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国家海事管理机构依照本条例负责统一实施船员管理工作。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负责管理中央管辖水域的海事管理机构和负责管理其他水域的地方海事管理机构(以下统称海事管理机构)，依照各自职责具体负责船员管理工作。</w:t>
      </w:r>
    </w:p>
    <w:p>
      <w:pPr>
        <w:pStyle w:val="3"/>
        <w:bidi w:val="0"/>
        <w:rPr>
          <w:szCs w:val="32"/>
        </w:rPr>
      </w:pPr>
      <w:r>
        <w:t>第二章　船员注册和任职资格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本条例所称船员，是指依照本条例的规定经船员注册取得船员服务簿的人员，包括船长、高级船员、普通船员。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本条例所称船长，是指依照本条例的规定取得船长任职资格，负责管理和指挥船舶的人员。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本条例所称高级船员，是指依照本条例的规定取得相应任职资格的大副、二副、三副、轮机长、大管轮、二管轮、三管轮、通信人员以及其他在船舶上任职的高级技术或者管理人员。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本条例所称普通船员，是指除船长、高级船员外的其他船员。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申请船员注册，应当具备下列条件：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(一)年满18周岁(在船实习、见习人员年满16周岁)但不超过60周岁；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(二)符合船员健康要求；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(三)经过船员基本安全培训，并经海事管理机构考试合格。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申请注册国际航行船舶船员的，还应当通过船员专业外语考试。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申请船员注册，可以由申请人或者其代理人向任何海事管理机构提出书面申请，并附送申请人符合本条例第五条规定条件的证明材料。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海事管理机构应当自受理船员注册申请之日起10日内做出注册或者不予注册的决定。对符合本条例第五条规定条件的，应当给予注册，发给船员服务簿，但是申请人被依法吊销船员服务簿未满5年的，不予注册。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船员服务簿是船员的职业身份证件，应当载明船员的姓名、住所、联系人、联系方式以及其他有关事项。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船员服务簿记载的事项发生变更的，船员应当向海事管理机构办理变更手续。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船员有下列情形之一的，海事管理机构应当注销船员注册，并予以公告：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(一)死亡或者被宣告失踪的；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(二)丧失民事行为能力的；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(三)被依法吊销船员服务簿的；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(四)本人申请注销注册的。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参加航行和轮机值班的船员，应当依照本条例的规定取得相应的船员适任证书。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申请船员适任证书，应当具备下列条件：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(一)已经取得船员服务簿；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(二)符合船员任职岗位健康要求；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(三)经过相应的船员适任培训、特殊培训；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(四)具备相应的船员任职资历，并且任职表现和安全记录良好。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申请船员适任证书，应当向海事管理机构提出书面申请，并附送申请人符合本条例第九条规定条件的证明材料。对符合规定条件并通过国家海事管理机构组织的船员任职考试的，海事管理机构应当发给相应的船员适任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船员适任证书应当注明船员适任的航区(线)、船舶类别和等级、职务以及有效期限等事项。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船员适任证书的有效期不超过5年。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中国籍船舶的船长和高级船员应当由中国籍船员担任；确需外国籍船员担任高级船员的，应当报国家海事管理机构批准。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中国籍船舶在境外遇有不可抗力或者其他特殊情况，无法满足船舶最低安全配员要求，需要由本船下一级船员临时担任上一级职务时，应当向海事管理机构提出申请。海事管理机构根据拟担任上一级船员职务船员的任职资历、任职表现和安全记录，出具相应的证明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曾经在军用船舶、渔业船舶上工作的人员，或者持有其他国家、地区船员适任证书的船员，依照本条例的规定申请船员适任证书的，海事管理机构可以免除船员培训和考试的相应内容。具体办法由国务院交通主管部门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以海员身份出入国境和在国外船舶上从事工作的中国籍船员，应当向国家海事管理机构指定的海事管理机构申请中华人民共和国海员证。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申请中华人民共和国海员证，应当符合下列条件：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(一)是中华人民共和国公民；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(二)持有国际航行船舶船员适任证书或者有确定的船员出境任务；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(三)无法律、行政法规规定禁止出境的情形。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海事管理机构应当自受理申请之日起7日内做出批准或者不予批准的决定。予以批准的，发给中华人民共和国海员证；不予批准的，应当书面通知申请人并说明理由。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中华人民共和国海员证是中国籍船员在境外执行任务时表明其中华人民共和国公民身份的证件。中华人民共和国海员证遗失、被盗或者损毁的，应当向海事管理机构申请补发。船员在境外的，应当向中华人民共和国驻外使馆、领馆申请补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中华人民共和国海员证的有效期不超过5年。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持有中华人民共和国海员证的船员，在其他国家、地区享有按照当地法律、有关国际条约以及中华人民共和国与有关国家签订的海运或者航运协定规定的权利和通行便利。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在中国籍船舶上工作的外国籍船员，应当依照法律、行政法规和国家其他有关规定取得就业许可，并持有国务院交通主管部门规定的相应证书和其所属国政府签发的相关身份证件。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在中华人民共和国管辖水域航行、停泊、作业的外国籍船舶上任职的外国籍船员，应当持有中华人民共和国缔结或者加入的国际条约规定的相应证书和其所属国政府签发的相关身份证件。</w:t>
      </w:r>
    </w:p>
    <w:p>
      <w:pPr>
        <w:pStyle w:val="3"/>
        <w:bidi w:val="0"/>
        <w:rPr>
          <w:szCs w:val="32"/>
        </w:rPr>
      </w:pPr>
      <w:r>
        <w:t>第三章　船员职责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船员在船工作期间，应当符合下列要求：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(一)携带本条例规定的有效证件；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(二)掌握船舶的适航状况和航线的通航保障情况，以及有关航区气象、海况等必要的信息；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(三)遵守船舶的管理制度和值班规定，按照水上交通安全和防治船舶污染的操作规则操纵、控制和管理船舶，如实填写有关船舶法定文书，不得隐匿、篡改或者销毁有关船舶法定证书、文书；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(四)参加船舶应急训练、演习，按照船舶应急部署的要求，落实各项应急预防措施；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(五)遵守船舶报告制度，发现或者发生险情、事故、保安事件或者影响航行安全的情况，应当及时报告；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(六)在不严重危及自身安全的情况下，尽力救助遇险人员；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(七)不得利用船舶私载旅客、货物，不得携带违禁物品。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船长在其职权范围内发布的命令，船舶上所有人员必须执行。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高级船员应当组织下属船员执行船长命令，督促下属船员履行职责。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船长管理和指挥船舶时，应当符合下列要求：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(一)保证船舶和船员携带符合法定要求的证书、文书以及有关航行资料；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(二)制订船舶应急计划并保证其有效实施；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(三)保证船舶和船员在开航时处于适航、适任状态，按照规定保障船舶的最低安全配员，保证船舶的正常值班；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(四)执行海事管理机构有关水上交通安全和防治船舶污染的指令，船舶发生水上交通事故或者污染事故的，向海事管理机构提交事故报告；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(五)对本船船员进行日常训练和考核，在本船船员的船员服务簿内如实记载船员的服务资历和任职表现；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船舶进港、出港、靠泊、离泊，通过交通密集区、危险航区等区域，或者遇有恶劣天气和海况，或者发生水上交通事故、船舶污染事故、船舶保安事件以及其他紧急情况时，应当在驾驶台值班，必要时应当直接指挥船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(七)保障船舶上人员和临时上船人员的安全；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(八)船舶发生事故，危及船舶上人员和财产安全时，应当组织船员和船舶上其他人员尽力施救；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弃船时，应当采取一切措施，首先组织旅客安全离船，然后安排船员离船，船长应当最后离船，在离船前，船长应当指挥船员尽力抢救航海日志、机舱日志、油类记录簿、无线电台日志、本航次使用过的航行图和文件，以及贵重物品、邮件和现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船长、高级船员在航次中，不得擅自辞职、离职或者中止职务。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船长在保障水上人身与财产安全、船舶保安、防治船舶污染水域方面，具有独立决定权，并负有最终责任。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船长为履行职责，可以行使下列权力：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(一)决定船舶的航次计划，对不具备船舶安全航行条件的，可以拒绝开航或者续航；</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(二)对船员用人单位或者船舶所有人下达的违法指令，或者可能危及有关人员、财产和船舶安全或者可能造成水域环境污染的指令，可以拒绝执行；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(三)发现引航员的操纵指令可能对船舶航行安全构成威胁或者可能造成水域环境污染时，应当及时纠正、制止，必要时可以要求更换引航员；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(四)当船舶遇险并严重危及船舶上人员的生命安全时，船长可以决定撤离船舶；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(五)在船舶的沉没、毁灭不可避免的情况下，船长可以决定弃船，但是，除紧急情况外，应当报经船舶所有人同意；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(六)对不称职的船员，可以责令其离岗。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船舶在海上航行时，船长为保障船舶上人员和船舶的安全，可以依照法律的规定对在船舶上进行违法、犯罪活动的人采取禁闭或者其他必要措施。</w:t>
      </w:r>
    </w:p>
    <w:p>
      <w:pPr>
        <w:pStyle w:val="3"/>
        <w:bidi w:val="0"/>
        <w:rPr>
          <w:szCs w:val="32"/>
        </w:rPr>
      </w:pPr>
      <w:r>
        <w:t>第四章　船员职业保障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船员用人单位和船员应当按照国家有关规定参加工伤保险、医疗保险、养老保险、失业保险以及其他社会保险，并依法按时足额缴纳各项保险费用。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船员用人单位应当为在驶往或者驶经战区、疫区或者运输有毒、有害物质的船舶上工作的船员，办理专门的人身、健康保险，并提供相应的防护措施。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船舶上船员生活和工作的场所，应当符合国家船舶检验规范中有关船员生活环境、作业安全和防护的要求。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船员用人单位应当为船员提供必要的生活用品、防护用品、医疗用品，建立船员健康档案，并为船员定期进行健康检查，防治职业疾病。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船员在船工作期间患病或者受伤的，船员用人单位应当及时给予救治；船员失踪或者死亡的，船员用人单位应当及时做好相应的善后工作。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船员用人单位应当依照有关劳动合同的法律、法规和中华人民共和国缔结或者加入的有关船员劳动与社会保障国际条约的规定，与船员订立劳动合同。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船员用人单位不得招用未取得本条例规定证件的人员上船工作。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船员工会组织应当加强对船员合法权益的保护，指导、帮助船员与船员用人单位订立劳动合同。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船员用人单位应当根据船员职业的风险性、艰苦性、流动性等因素，向船员支付合理的工资，并按时足额发放给船员。任何单位和个人不得克扣船员的工资。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船员用人单位应当向在劳动合同有效期内的待派船员，支付不低于船员用人单位所在地人民政府公布的最低工资。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船员在船工作时间应当符合国务院交通主管部门规定的标准，不得疲劳值班。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船员除享有国家法定节假日的假期外，还享有在船舶上每工作2个月不少于5日的年休假。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船员用人单位应当在船员年休假期间，向其支付不低于该船员在船工作期间平均工资的报酬。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船员在船工作期间，有下列情形之一的，可以要求遣返：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(一)船员的劳动合同终止或者依法解除的；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(二)船员不具备履行船上岗位职责能力的；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(三)船舶灭失的；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(四)未经船员同意，船舶驶往战区、疫区的；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(五)由于破产、变卖船舶、改变船舶登记或者其他原因，船员用人单位、船舶所有人不能继续履行对船员的法定或者约定义务的。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船员可以从下列地点中选择遣返地点：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(一)船员接受招用的地点或者上船任职的地点；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(二)船员的居住地、户籍所在地或者船籍登记国；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(三)船员与船员用人单位或者船舶所有人约定的地点。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船员的遣返费用由船员用人单位支付。遣返费用包括船员乘坐交通工具的费用、旅途中合理的食宿及医疗费用和30公斤行李的运输费用。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船员的遣返权利受到侵害的，船员当时所在地民政部门或者中华人民共和国驻境外领事机构，应当向船员提供援助；必要时，可以直接安排船员遣返。民政部门或者中华人民共和国驻境外领事机构为船员遣返所垫付的费用，船员用人单位应当及时返还。</w:t>
      </w:r>
    </w:p>
    <w:p>
      <w:pPr>
        <w:pStyle w:val="3"/>
        <w:bidi w:val="0"/>
        <w:rPr>
          <w:szCs w:val="32"/>
        </w:rPr>
      </w:pPr>
      <w:r>
        <w:t>第五章　船员培训和船员服务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申请在船舶上工作的船员，应当按照国务院交通主管部门的规定，完成相应的船员基本安全培训、船员适任培训。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在危险品船、客船等特殊船舶上工作的船员，还应当完成相应的特殊培训。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依法设立的培训机构从事船员培训，应当符合下列条件：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(一)有符合船员培训要求的场地、设施和设备；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(二)有与船员培训相适应的教学人员、管理人员；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(三)有健全的船员培训管理制度、安全防护制度；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(四)有符合国务院交通主管部门规定的船员培训质量控制体系。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依法设立的培训机构从事船员培训业务，应当向国家海事管理机构提出申请，并附送符合本条例第三十六条规定条件的证明材料。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国家海事管理机构应当自受理申请之日起30日内，做出批准或者不予批准的决定。予以批准的，发给船员培训许可证；不予批准的，书面通知申请人并说明理由。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从事船员培训业务的机构，应当按照国务院交通主管部门规定的船员培训大纲和水上交通安全、防治船舶污染、船舶保安等要求，在核定的范围内开展船员培训，确保船员培训质量。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从事代理海洋船舶船员办理申请培训、考试、申领证书(包括外国海洋船舶船员证书)等有关手续，代理海洋船舶船员用人单位管理船员事务，提供海洋船舶配员等海洋船舶船员服务业务的机构，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(一)在中华人民共和国境内依法设立的法人；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(二)有2名以上具有高级船员任职资历的管理人员；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(三)有符合国务院交通主管部门规定的船员服务管理制度；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(四)具有与所从事业务相适应的服务能力。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从事海洋船舶船员服务业务的机构，应当向海事管理机构提交书面申请，并附送符合本条例第三十九条规定条件的证明材料。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海事管理机构应当自受理申请之日起30日内做出批准或者不予批准的决定。予以批准的，发给相应的批准文件；不予批准的，书面通知申请人并说明理由。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从事内河船舶、海洋船舶船员服务业务的机构(以下简称船员服务机构)应当建立船员档案，加强船舶配员管理，掌握船员的培训、任职资历、安全记录、健康状况等情况，并将上述情况定期报海事管理机构备案。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船员用人单位直接招用船员的，应当遵守前款的规定。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船员服务机构应当向社会公布服务项目和收费标准。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船员服务机构为船员提供服务，应当诚实守信，不得提供虚假信息，不得损害船员的合法权益。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船员服务机构为船员用人单位提供船舶配员服务，应当督促船员用人单位与船员依法订立劳动合同。船员用人单位未与船员依法订立劳动合同的，船员服务机构应当终止向船员用人单位提供船员服务。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船员服务机构为船员用人单位提供的船员失踪或者死亡的，船员服务机构应当配合船员用人单位做好善后工作。</w:t>
      </w:r>
    </w:p>
    <w:p>
      <w:pPr>
        <w:pStyle w:val="3"/>
        <w:bidi w:val="0"/>
        <w:rPr>
          <w:szCs w:val="32"/>
        </w:rPr>
      </w:pPr>
      <w:r>
        <w:t>第六章　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海事管理机构应当建立健全船员管理的监督检查制度，重点加强对船员注册、任职资格、履行职责、安全记录，船员培训机构培训质量，船员服务机构诚实守信以及船员用人单位保护船员合法权益等情况的监督检查，督促船员用人单位、船舶所有人以及相关的机构建立健全船员在船舶上的人身安全、卫生、健康和劳动安全保障制度，落实相应的保障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海事管理机构对船员实施监督检查时，应当查验船员必须携带的证件的有效性，检查船员履行职责的情况，必要时可以进行现场考核。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依照本条例的规定，取得船员服务簿、船员适任证书、中华人民共和国海员证的船员以及取得从事船员培训业务许可、海洋船舶船员服务业务许可的机构，不再具备规定条件的，由海事管理机构责令限期改正；拒不改正或者无法改正的，海事管理机构应当撤销相应的行政许可决定，并依法办理有关行政许可的注销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海事管理机构对有违反水上交通安全和防治船舶污染水域法律、行政法规行为的船员，除依法给予行政处罚外，实行累计记分制度。海事管理机构对累计记分达到规定分值的船员，应当扣留船员适任证书，责令其参加水上交通安全、防治船舶污染等有关法律、行政法规的培训并进行相应的考试；考试合格的，发还其船员适任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船舶违反本条例和有关法律、行政法规规定的，海事管理机构应当责令限期改正；在规定期限内未能改正的，海事管理机构可以禁止船舶离港或者限制船舶航行、停泊、作业。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海事管理机构实施监督检查时，应当有2名以上执法人员参加，并出示有效的执法证件。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海事管理机构实施监督检查，可以询问当事人，向有关单位或者个人了解情况，查阅、复制有关资料，并保守被调查单位或者个人的商业秘密。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接受海事管理机构监督检查的有关单位或者个人，应当如实提供有关资料或者情况。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海事管理机构应当公开管理事项、办事程序、举报电话号码、通信地址、电子邮件信箱等信息，自觉接受社会的监督。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劳动保障行政部门应当加强对船员用人单位遵守劳动和社会保障的法律、法规和国家其他有关规定情况的监督检查。</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违反本条例的规定，以欺骗、贿赂等不正当手段取得船员服务簿、船员适任证书、船员培训合格证书、中华人民共和国海员证的，由海事管理机构吊销有关证件，并处2000元以上2万元以下罚款。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违反本条例的规定，伪造、变造或者买卖船员服务簿、船员适任证书、船员培训合格证书、中华人民共和国海员证的，由海事管理机构收缴有关证件，处2万元以上10万元以下罚款，有违法所得的，还应当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违反本条例的规定，船员服务簿记载的事项发生变更，船员未办理变更手续的，由海事管理机构责令改正，可以处1000元以下罚款。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违反本条例的规定，船员在船工作期间未携带本条例规定的有效证件的，由海事管理机构责令改正，可以处2000元以下罚款。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违反本条例的规定，船员有下列情形之一的，由海事管理机构处1000元以上1万元以下罚款；情节严重的，并给予暂扣船员服务簿、船员适任证书6个月以上2年以下直至吊销船员服务簿、船员适任证书的处罚：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(一)未遵守值班规定擅自离开工作岗位的；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(二)未按照水上交通安全和防治船舶污染操作规则操纵、控制和管理船舶的；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(三)发现或者发生险情、事故、保安事件或者影响航行安全的情况未及时报告的；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(四)未如实填写或者记载有关船舶法定文书的；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(五)隐匿、篡改或者销毁有关船舶法定证书、文书的；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(六)不依法履行救助义务或者肇事逃逸的；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(七)利用船舶私载旅客、货物或者携带违禁物品的。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违反本条例的规定，船长有下列情形之一的，由海事管理机构处2000元以上2万元以下罚款；情节严重的，并给予暂扣船员适任证书6个月以上2年以下直至吊销船员适任证书的处罚：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(一)未保证船舶和船员携带符合法定要求的证书、文书以及有关航行资料的；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(二)未保证船舶和船员在开航时处于适航、适任状态，或者未按照规定保障船舶的最低安全配员，或者未保证船舶的正常值班的；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(三)未在船员服务簿内如实记载船员的服务资历和任职表现的；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(四)船舶进港、出港、靠泊、离泊，通过交通密集区、危险航区等区域，或者遇有恶劣天气和海况，或者发生水上交通事故、船舶污染事故、船舶保安事件以及其他紧急情况时，未在驾驶台值班的；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(五)在弃船或者撤离船舶时未最后离船的。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船员适任证书被吊销的，自被吊销之日起2年内，不得申请船员适任证书。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违反本条例的规定，船员用人单位、船舶所有人有下列行为之一的，由海事管理机构责令改正，处3万元以上15万元以下罚款：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(一)招用未依照本条例规定取得相应有效证件的人员上船工作的；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(二)中国籍船舶擅自招用外国籍船员担任船长或者高级船员的；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(三)船员在船舶上生活和工作的场所不符合国家船舶检验规范中有关船员生活环境、作业安全和防护要求的；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(四)不履行遣返义务的；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(五)船员在船工作期间患病或者受伤，未及时给予救治的。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违反本条例的规定，未取得船员培训许可证擅自从事船员培训的，由海事管理机构责令改正，处5万元以上25万元以下罚款，有违法所得的，还应当没收违法所得。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的规定，船员培训机构不按照国务院交通主管部门规定的培训大纲和水上交通安全、防治船舶污染等要求，进行培训的，由海事管理机构责令改正，可以处2万元以上10万元以下罚款；情节严重的，给予暂扣船员培训许可证6个月以上2年以下直至吊销船员培训许可证的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违反本条例的规定，未经批准擅自从事海洋船舶船员服务的，由海事管理机构责令改正，处5万元以上25万元以下罚款，有违法所得的，还应当没收违法所得。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违反本条例的规定，船员服务机构和船员用人单位未将其招用或者管理的船员的有关情况定期报海事管理机构备案的，由海事管理机构责令改正，处5000元以上2万元以下罚款。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违反本条例的规定，船员服务机构在提供船员服务时，提供虚假信息，欺诈船员的，由海事管理机构责令改正，处3万元以上15万元以下罚款；情节严重的，并给予暂停船员服务6个月以上2年以下直至吊销船员服务许可的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的规定，船员服务机构在船员用人单位未与船员订立劳动合同的情况下，向船员用人单位提供船员的，由海事管理机构责令改正，处5万元以上25万元以下罚款；情节严重的，给予暂停船员服务6个月以上2年以下直至吊销船员服务许可的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海事管理机构工作人员有下列情形之一的，依法给予处分：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(一)违反规定签发船员服务簿、船员适任证书、中华人民共和国海员证，或者违反规定批准船员培训机构、海洋船舶船员服务机构从事相关活动的；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(二)不依法履行监督检查职责的；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(三)不依法实施行政强制或者行政处罚的；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(四)滥用职权、玩忽职守的其他行为。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违反本条例的规定，情节严重，构成犯罪的，依法追究刑事责任。</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申请参加取得船员服务簿、船员适任证书考试，应当按照国家有关规定交纳考试费用。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引航员的培训和任职资格依照本条例有关船员培训和任职资格的规定执行。具体办法由国务院交通主管部门制订。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军用船舶船员的管理，按照国家和军队有关规定执行。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渔业船员的管理由国务院渔业行政主管部门负责，具体管理办法由国务院渔业行政主管部门参照本条例另行规定。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除本条例对船员用人单位及船员的劳动和社会保障有特别规定外，船员用人单位及船员应当执行有关劳动和社会保障的法律、行政法规以及国家有关规定。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船员专业技术职称的取得和专业技术职务的聘任工作，按照国家有关规定实施。</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本条例自2007年9月1日起施行。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3B4FBE"/>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05406"/>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A23767"/>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24434F"/>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BD730BF"/>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4078C8"/>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7B00C5"/>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8401E"/>
    <w:rsid w:val="7BEA48CB"/>
    <w:rsid w:val="7C0E15E2"/>
    <w:rsid w:val="7C0F5873"/>
    <w:rsid w:val="7C28250F"/>
    <w:rsid w:val="7C311FCC"/>
    <w:rsid w:val="7C465CD8"/>
    <w:rsid w:val="7C58440D"/>
    <w:rsid w:val="7C6773C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99</Words>
  <Characters>114</Characters>
  <Lines>69</Lines>
  <Paragraphs>19</Paragraphs>
  <TotalTime>1</TotalTime>
  <ScaleCrop>false</ScaleCrop>
  <LinksUpToDate>false</LinksUpToDate>
  <CharactersWithSpaces>116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2022-06-03T11:11:44Z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