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val="en-US" w:eastAsia="zh-CN"/>
        </w:rPr>
      </w:pPr>
      <w:r>
        <w:rPr>
          <w:rFonts w:hint="eastAsia" w:asciiTheme="majorEastAsia" w:hAnsiTheme="majorEastAsia" w:eastAsiaTheme="majorEastAsia" w:cstheme="majorEastAsia"/>
          <w:sz w:val="44"/>
          <w:szCs w:val="44"/>
          <w:lang w:val="en-US" w:eastAsia="zh-CN"/>
        </w:rPr>
        <w:t>中华人民共和国</w:t>
      </w: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濒危野生动植物进出口管理条例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(2006年4月29日中华人民共和国国务院令第465号公布　</w:t>
      </w:r>
      <w:r>
        <w:rPr>
          <w:rFonts w:hint="eastAsia" w:ascii="楷体_GB2312" w:hAnsi="楷体_GB2312" w:eastAsia="楷体_GB2312" w:cs="楷体_GB2312"/>
          <w:sz w:val="32"/>
          <w:szCs w:val="32"/>
        </w:rPr>
        <w:t>根据2018年3月19日《国务院关于修改和废止部分行政法规的决定》修订</w:t>
      </w:r>
      <w:r>
        <w:rPr>
          <w:rFonts w:hint="eastAsia" w:ascii="楷体_GB2312" w:hAnsi="楷体_GB2312" w:eastAsia="楷体_GB2312" w:cs="楷体_GB2312"/>
          <w:spacing w:val="0"/>
          <w:sz w:val="32"/>
          <w:szCs w:val="32"/>
        </w:rPr>
        <w:t>)</w:t>
      </w:r>
    </w:p>
    <w:p>
      <w:pPr>
        <w:pStyle w:val="11"/>
        <w:ind w:firstLine="640" w:firstLineChars="200"/>
        <w:rPr>
          <w:rFonts w:hAnsi="宋体" w:cs="宋体"/>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为了加强对濒危野生动植物及其产品的进出口管理，保护和合理利用野生动植物资源，履行《濒危野生动植物种国际贸易公约》(以下简称公约)，制定本条例。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进口或者出口公约限制进出口的濒危野生动植物及其产品，应当遵守本条例。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出口国家重点保护的野生动植物及其产品，依照本条例有关出口濒危野生动植物及其产品的规定办理。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国务院林业、农业(渔业)主管部门(以下称国务院野生动植物主管部门)，按照职责分工主管全国濒危野生动植物及其产品的进出口管理工作，并做好与履行公约有关的工作。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国务院其他有关部门依照有关法律、行政法规的规定，在各自的职责范围内负责做好相关工作。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濒危物种进出口管理机构代表中国政府履行公约，依照本条例的规定对经国务院野生动植物主管部门批准出口的国家重点保护的野生动植物及其产品、批准进口或者出口的公约限制进出口的濒危野生动植物及其产品，核发允许进出口证明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国家濒危物种进出口科学机构依照本条例，组织陆生野生动物、水生野生动物和野生植物等方面的专家，从事有关濒危野生动植物及其产品进出口的科学咨询工作。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禁止进口或者出口公约禁止以商业贸易为目的进出口的濒危野生动植物及其产品，因科学研究、驯养繁殖、人工培育、文化交流等特殊情况，需要进口或者出口的，应当经国务院野生动植物主管部门批准；按照有关规定由国务院批准的，应当报经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禁止出口未定名的或者新发现并有重要价值的野生动植物及其产品以及国务院或者国务院野生动植物主管部门禁止出口的濒危野生动植物及其产品。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进口或者出口公约限制进出口的濒危野生动植物及其产品，出口国务院或者国务院野生动植物主管部门限制出口的野生动植物及其产品，应当经国务院野生动植物主管部门批准。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进口濒危野生动植物及其产品的，必须具备下列条件：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(一)对濒危野生动植物及其产品的使用符合国家有关规定；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(二)具有有效控制措施并符合生态安全要求；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(三)申请人提供的材料真实有效；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(四)国务院野生动植物主管部门公示的其他条件。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出口濒危野生动植物及其产品的，必须具备下列条件：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(一)符合生态安全要求和公共利益；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(二)来源合法；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(三)申请人提供的材料真实有效；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(四)不属于国务院或者国务院野生动植物主管部门禁止出口的；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(五)国务院野生动植物主管部门公示的其他条件。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进口或者出口濒危野生动植物及其产品的，申请人应当按照管理权限，向其所在地的省、自治区、直辖市人民政府农业(渔业)主管部门提出申请，或者向国务院林业主管部门提出申请，并提交下列材料：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(一)进口或者出口合同；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(二)濒危野生动植物及其产品的名称、种类、数量和用途；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(三)活体濒危野生动物装运设施的说明资料；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w:t>
      </w:r>
      <w:r>
        <w:rPr>
          <w:rFonts w:hint="eastAsia" w:ascii="仿宋_GB2312" w:hAnsi="仿宋_GB2312" w:eastAsia="仿宋_GB2312" w:cs="仿宋_GB2312"/>
          <w:spacing w:val="-11"/>
          <w:sz w:val="32"/>
          <w:szCs w:val="32"/>
        </w:rPr>
        <w:t>务院野生动植物主管部门公示的其他应当提交的材</w:t>
      </w:r>
      <w:r>
        <w:rPr>
          <w:rFonts w:hint="eastAsia" w:ascii="仿宋_GB2312" w:hAnsi="仿宋_GB2312" w:eastAsia="仿宋_GB2312" w:cs="仿宋_GB2312"/>
          <w:sz w:val="32"/>
          <w:szCs w:val="32"/>
        </w:rPr>
        <w:t>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省、自治区、直辖市人民政府农业(渔业)主管部门应当自收到申请之日起10个工作日内签署意见，并将全部申请材料转报国务院农业(渔业)主管部门。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野生动植物主管部门应当自收到申请之日起20个工作日内，作出批准或者不予批准的决定，并书面通知申请人。在20个工作日内不能作出决定的，经本行政机关负责人批准，可以延长10个工作日，延长的期限和理由应当通知申请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申请人取得国务院野生动植物主管部门的进出口批准文件后，应当在批准文件规定的有效期内，向国家濒危物种进出口管理机构申请核发允许进出口证明书。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申请核发允许进出口证明书时应当提交下列材料：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(一)允许进出口证明书申请表；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(二)进出口批准文件；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(三)进口或者出口合同。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公约限制进出口的濒危野生动植物及其产品的，申请人还应当提交出口国(地区)濒危物种进出口管理机构核发的允许出口证明材料；出口公约禁止以商业贸易为目的进出口的濒危野生动植物及其产品的，申请人还应当提交进口国(地区)濒危物种进出口管理机构核发的允许进口证明材料；进口的濒危野生动植物及其产品再出口时，申请人还应当提交海关进口货物报关单和海关签注的允许进口证明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家濒危物种进出口管理机构应当自收到申请之日起20个工作日内，作出审核决定。对申请材料齐全、符合本条例规定和公约要求的，应当核发允许进出口证明书；对不予核发允许进出口证明书的，应当书面通知申请人和国务院野生动植物主管部门并说明理由。在20个工作日内不能作出决定的，经本机构负责人批准，可以延长10个工作日，延长的期限和理由应当通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国家濒危物种进出口管理机构在审核时，对申请材料不符合要求的，应当在5个工作日内一次性通知申请人需要补正的全部内容。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濒危物种进出口管理机构在核发允许进出口证明书时，需要咨询国家濒危物种进出口科学机构的意见，或者需要向境外相关机构核实允许进出口证明材料等有关内容的，应当自收到申请之日起5个工作日内，将有关材料送国家濒危物种进出口科学机构咨询意见或者向境外相关机构核实有关内容。咨询意见、核实内容所需时间不计入核发允许进出口证明书工作日之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国务院野生动植物主管部门和省、自治区、直辖市人民政府野生动植物主管部门以及国家濒危物种进出口管理机构，在审批濒危野生动植物及其产品进出口时，除收取国家规定的费用外，不得收取其他费用。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因进口或者出口濒危野生动植物及其产品对野生动植物资源、生态安全造成或者可能造成严重危害和影响的，由国务院野生动植物主管部门提出临时禁止或者限制濒危野生动植物及其产品进出口的措施，报国务院批准后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从不属于任何国家管辖的海域获得的濒危野生动植物及其产品，进入中国领域的，参照本条例有关进口的规定管理。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进口濒危野生动植物及其产品涉及外来物种管理的，出口濒危野生动植物及其产品涉及种质资源管理的，应当遵守国家有关规定。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进口或者出口濒危野生动植物及其产品的，应当在国务院野生动植物主管部门会同海关总署、国家质量监督检验检疫总局指定并经国务院批准的口岸进行。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进口或者出口濒危野生动植物及其产品的，应当按照允许进出口证明书规定的种类、数量、口岸、期限完成进出口活动。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进口或者出口濒危野生动植物及其产品的，应当向海关提交允许进出口证明书，接受海关监管，并自海关放行之日起30日内，将海关验讫的允许进出口证明书副本交国家濒危物种进出口管理机构备案。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过境、转运和通运的濒危野生动植物及其产品，自入境起至出境前由海关监管。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进出保税区、出口加工区等海关特定监管区域和保税场所的濒危野生动植物及其产品，应当接受海关监管，并按照海关总署和国家濒危物种进出口管理机构的规定办理进出口手续。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进口或者出口濒危野生动植物及其产品的，应当凭允许进出口证明书向出入境检验检疫机构报检，并接受检验检疫。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国家濒危物种进出口管理机构应当将核发允许进出口证明书的有关资料和濒危野生动植物及其产品年度进出口情况，及时抄送国务院野生动植物主管部门及其他有关主管部门。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进出口批准文件由国务院野生动植物主管部门组织统一印制；允许进出口证明书及申请表由国家濒危物种进出口管理机构组织统一印制。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野生动植物主管部门、国家濒危物种进出口管理机构的工作人员，利用职务上的便利收取他人财物或者谋取其他利益，不依照本条例的规定批准进出口、核发允许进出口证明书，情节严重，构成犯罪的，依法追究刑事责任；尚不构成犯罪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国家濒危物种进出口科学机构的工作人员，利用职务上的便利收取他人财物或者谋取其他利益，出具虚假意见，情节严重，构成犯罪的，依法追究刑事责任；尚不构成犯罪的，依法给予处分。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非法进口、出口或者以其他方式走私濒危野生动植物及其产品的，由海关依照海关法的有关规定予以处罚；情节严重，构成犯罪的，依法追究刑事责任。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罚没的实物移交野生动植物主管部门依法处理；罚没的实物依法需要实施检疫的，经检疫合格后，予以处理。罚没的实物需要返还原出口国(地区)的，应当由野生动植物主管部门移交国家濒危物种进出口管理机构依照公约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伪造、倒卖或者转让进出口批准文件或者允许进出口证明书的，由野生动植物主管部门或者工商行政管理部门按照职责分工依法予以处罚；情节严重，构成犯罪的，依法追究刑事责任。</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本条例自2006年9月1日起施行。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774294"/>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2EC47A0"/>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75</Words>
  <Characters>86</Characters>
  <Lines>69</Lines>
  <Paragraphs>19</Paragraphs>
  <TotalTime>1</TotalTime>
  <ScaleCrop>false</ScaleCrop>
  <LinksUpToDate>false</LinksUpToDate>
  <CharactersWithSpaces>87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2022-06-03T09:38:09Z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