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EBA5" w14:textId="77777777" w:rsidR="00220DD6" w:rsidRDefault="00220DD6">
      <w:pPr>
        <w:jc w:val="center"/>
        <w:rPr>
          <w:b/>
          <w:bCs/>
          <w:sz w:val="44"/>
          <w:szCs w:val="44"/>
        </w:rPr>
      </w:pPr>
    </w:p>
    <w:p w14:paraId="55930117" w14:textId="77777777" w:rsidR="00220DD6" w:rsidRDefault="00000000">
      <w:pPr>
        <w:pStyle w:val="a5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中华人民共和国消费税暂行条例</w:t>
      </w:r>
    </w:p>
    <w:p w14:paraId="039DBBA2" w14:textId="77777777" w:rsidR="00220DD6" w:rsidRDefault="00220DD6">
      <w:pPr>
        <w:pStyle w:val="a5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</w:p>
    <w:p w14:paraId="5533D505" w14:textId="77777777" w:rsidR="00220DD6" w:rsidRDefault="00000000">
      <w:pPr>
        <w:pStyle w:val="a5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(1993年11月26日国务院第十二次常务会议通过　1993年12月13日中华人民共和国国务院令第135号发布　自1994年1月1日起施行)</w:t>
      </w:r>
    </w:p>
    <w:p w14:paraId="4080103C" w14:textId="77777777" w:rsidR="00220DD6" w:rsidRDefault="00220DD6">
      <w:pPr>
        <w:pStyle w:val="a5"/>
        <w:ind w:firstLineChars="200" w:firstLine="640"/>
        <w:jc w:val="left"/>
        <w:rPr>
          <w:rFonts w:ascii="楷体_GB2312" w:eastAsia="楷体_GB2312" w:hAnsi="楷体_GB2312" w:cs="楷体_GB2312"/>
          <w:sz w:val="32"/>
          <w:szCs w:val="32"/>
        </w:rPr>
      </w:pPr>
    </w:p>
    <w:p w14:paraId="0BFBAB76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在中华人</w:t>
      </w:r>
      <w:r>
        <w:rPr>
          <w:rFonts w:ascii="仿宋_GB2312" w:eastAsia="仿宋_GB2312" w:hAnsi="仿宋_GB2312" w:cs="仿宋_GB2312" w:hint="eastAsia"/>
          <w:sz w:val="32"/>
          <w:szCs w:val="32"/>
        </w:rPr>
        <w:t>民共和国境内生产、委托加工和进口本条例规定的消费品(以下简称应税消费品)的单位和个人，为消费税的纳税义务人(以下简称纳税人)，应当依照本条例缴纳消费税。</w:t>
      </w:r>
    </w:p>
    <w:p w14:paraId="50ED834A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消</w:t>
      </w:r>
      <w:r>
        <w:rPr>
          <w:rFonts w:ascii="仿宋_GB2312" w:eastAsia="仿宋_GB2312" w:hAnsi="仿宋_GB2312" w:cs="仿宋_GB2312" w:hint="eastAsia"/>
          <w:sz w:val="32"/>
          <w:szCs w:val="32"/>
        </w:rPr>
        <w:t>费税的税目、税率(税额)，依照本条例所附的《消费税税目税率(税额)表》执行。</w:t>
      </w:r>
    </w:p>
    <w:p w14:paraId="42D29B47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消费税税目、税率(税额)的调整，由国务院决定。</w:t>
      </w:r>
    </w:p>
    <w:p w14:paraId="249BD420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纳税人兼营</w:t>
      </w:r>
      <w:r>
        <w:rPr>
          <w:rFonts w:ascii="仿宋_GB2312" w:eastAsia="仿宋_GB2312" w:hAnsi="仿宋_GB2312" w:cs="仿宋_GB2312" w:hint="eastAsia"/>
          <w:sz w:val="32"/>
          <w:szCs w:val="32"/>
        </w:rPr>
        <w:t>不同税率的应税消费品，应当分别核算不同税率应税消费品的销售额、销售数量。未分别核算销售额、销售数量，或者将不同税率的应税消费品组成成</w:t>
      </w:r>
      <w:r>
        <w:rPr>
          <w:rFonts w:ascii="Times New Roman" w:eastAsia="仿宋_GB2312" w:hAnsi="Times New Roman" w:cs="Times New Roman"/>
          <w:sz w:val="32"/>
          <w:szCs w:val="32"/>
        </w:rPr>
        <w:t>套消费品销售的，从高适用税率。</w:t>
      </w:r>
    </w:p>
    <w:p w14:paraId="0925A798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纳税人生产的应税消费品，于销售时纳税。纳税人自产自用的应税消费品，用于连续生产应税消费品的，不纳税；用于其他方面的，于移送使用时纳税。</w:t>
      </w:r>
    </w:p>
    <w:p w14:paraId="049B2F24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委托加工的应税消费品，由受托方在向委托方交货时代收代缴税款。委托加工的应税消费品，委托方用于连续生产应税消费品的，所纳税款准予按规定抵扣。</w:t>
      </w:r>
    </w:p>
    <w:p w14:paraId="506C1F0A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进口的应税消费品，于报关进口时纳税。</w:t>
      </w:r>
    </w:p>
    <w:p w14:paraId="5EEFADDB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消费税</w:t>
      </w:r>
      <w:r>
        <w:rPr>
          <w:rFonts w:ascii="仿宋_GB2312" w:eastAsia="仿宋_GB2312" w:hAnsi="仿宋_GB2312" w:cs="仿宋_GB2312" w:hint="eastAsia"/>
          <w:sz w:val="32"/>
          <w:szCs w:val="32"/>
        </w:rPr>
        <w:t>实行从价定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率或者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从量定额的办法计算应纳税额。应纳税额计算公式：</w:t>
      </w:r>
    </w:p>
    <w:p w14:paraId="2BED81A0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实行从价定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率办法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计算的应纳税额＝销售额×税率</w:t>
      </w:r>
    </w:p>
    <w:p w14:paraId="5192B383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实行从量定额办法计算的应纳税额＝销售数量×单位税额</w:t>
      </w:r>
    </w:p>
    <w:p w14:paraId="03FD8102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纳税人销售的应税消费品，以外汇计算销售额的，应当按外</w:t>
      </w:r>
      <w:r>
        <w:rPr>
          <w:rFonts w:ascii="Times New Roman" w:eastAsia="仿宋_GB2312" w:hAnsi="Times New Roman" w:cs="Times New Roman"/>
          <w:sz w:val="32"/>
          <w:szCs w:val="32"/>
        </w:rPr>
        <w:t>汇市场价格折合成人民币计算应纳税额。</w:t>
      </w:r>
    </w:p>
    <w:p w14:paraId="2F4AEA17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本条例第五条规定的销售额，为纳税人销售应税消费品向购买方收取的全部价款和价外费用。</w:t>
      </w:r>
    </w:p>
    <w:p w14:paraId="68034F51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纳税人自产自用的应税消费品，依照本条例第四条第一款规定应当纳税的，按照纳税人生产的同类消费品的销售价格计算纳税；没有同</w:t>
      </w:r>
      <w:r>
        <w:rPr>
          <w:rFonts w:ascii="仿宋_GB2312" w:eastAsia="仿宋_GB2312" w:hAnsi="仿宋_GB2312" w:cs="仿宋_GB2312" w:hint="eastAsia"/>
          <w:sz w:val="32"/>
          <w:szCs w:val="32"/>
        </w:rPr>
        <w:t>类消费品销售价格的，按照组成计税价格计算纳税。组成计税价格计算公式：</w:t>
      </w:r>
    </w:p>
    <w:p w14:paraId="6206C3E5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组成计税价格＝(成本＋利润)÷(1－消费税税率)</w:t>
      </w:r>
    </w:p>
    <w:p w14:paraId="3896107E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委托加工的应税消费品，按照受托方的同类消费品的销售价格计算纳税；没有同类消费品销售价格的，按照组成计税价格计算纳税。组成计税价格计算公式：</w:t>
      </w:r>
    </w:p>
    <w:p w14:paraId="7003859E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组成计税</w:t>
      </w:r>
      <w:r>
        <w:rPr>
          <w:rFonts w:ascii="仿宋_GB2312" w:eastAsia="仿宋_GB2312" w:hAnsi="仿宋_GB2312" w:cs="仿宋_GB2312" w:hint="eastAsia"/>
          <w:sz w:val="32"/>
          <w:szCs w:val="32"/>
        </w:rPr>
        <w:t>价格＝(材料成本＋加工费)÷(1－消费税税率)</w:t>
      </w:r>
    </w:p>
    <w:p w14:paraId="5229E20D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进口的应税消费品，实行从价定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率办法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计算应纳税额的，按照组成计税价格</w:t>
      </w:r>
      <w:r>
        <w:rPr>
          <w:rFonts w:ascii="仿宋_GB2312" w:eastAsia="仿宋_GB2312" w:hAnsi="仿宋_GB2312" w:cs="仿宋_GB2312" w:hint="eastAsia"/>
          <w:sz w:val="32"/>
          <w:szCs w:val="32"/>
        </w:rPr>
        <w:t>计算纳税。组成计税价格计算公式：</w:t>
      </w:r>
    </w:p>
    <w:p w14:paraId="2BD1FD0B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组成计税价格＝(关税完税价格＋关税)÷(1－消费税税率)</w:t>
      </w:r>
    </w:p>
    <w:p w14:paraId="31E54D30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纳税人应税消费品的计税价格明显偏低又无正当理由的，由主管税务机关核定其计税价格。</w:t>
      </w:r>
    </w:p>
    <w:p w14:paraId="44CEFB23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对纳税人出口应税消费品，免征消费税；国务院另有规定的除外。出口应税消费品的免税办法，由国家税务总局规定。</w:t>
      </w:r>
    </w:p>
    <w:p w14:paraId="5385393E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消费税由税务机关征收，进口的应税消费品的消费税由海关代征。</w:t>
      </w:r>
    </w:p>
    <w:p w14:paraId="38F1DCF6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个人携带或者邮寄进境的应税消费品的消费税，连同关税一并计征。具体办法由国务院关税税则委员会会同有关部门制定。</w:t>
      </w:r>
    </w:p>
    <w:p w14:paraId="31B69040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纳税人销售的应税消费品，以及自产自用的应税消费品，除国家另有规定的外，应当向纳税人核算地主管税务机关申报纳税。</w:t>
      </w:r>
    </w:p>
    <w:p w14:paraId="43C8BAA5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委托加工的应税消费品，由受托方向所在地主管税务机关解缴消费税税款。</w:t>
      </w:r>
    </w:p>
    <w:p w14:paraId="06AD2C27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进口的应税消费品，由进口人或者其代理人向报关地海关申报纳税。</w:t>
      </w:r>
    </w:p>
    <w:p w14:paraId="3C839056" w14:textId="77777777" w:rsidR="00220DD6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第十四条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消费税的纳税期限分别为一日、三日、五日、十日、十五日或者一个月。纳税人的具体纳税期限，由主管税务机关根据纳税人应纳税</w:t>
      </w:r>
      <w:r>
        <w:rPr>
          <w:rFonts w:ascii="仿宋_GB2312" w:eastAsia="仿宋_GB2312" w:hAnsi="仿宋_GB2312" w:cs="仿宋_GB2312" w:hint="eastAsia"/>
          <w:sz w:val="32"/>
          <w:szCs w:val="32"/>
        </w:rPr>
        <w:t>额的大小分别核定；不能按照固定期限纳税的，可以按次纳税。</w:t>
      </w:r>
    </w:p>
    <w:p w14:paraId="1E45079D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纳税人以一个月为一期纳税的，自期满之日起十日内申报纳税；以一日、三日、五日、十日或者十五日为一期纳税的，</w:t>
      </w:r>
      <w:r>
        <w:rPr>
          <w:rFonts w:ascii="Times New Roman" w:eastAsia="仿宋_GB2312" w:hAnsi="Times New Roman" w:cs="Times New Roman"/>
          <w:sz w:val="32"/>
          <w:szCs w:val="32"/>
        </w:rPr>
        <w:t>自期满之日起五日内预缴税款，于次月一日起十日内申报纳税并结清上月应纳税款。</w:t>
      </w:r>
    </w:p>
    <w:p w14:paraId="5941D9BE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纳税人进口应税消费品，应当自海关填发税款缴纳证的次日起七日内缴纳税款。</w:t>
      </w:r>
    </w:p>
    <w:p w14:paraId="4E4B2158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消费税的征收管理，依照《中华人民共和国税收征收管理法》及本条例有关规定执行。</w:t>
      </w:r>
    </w:p>
    <w:p w14:paraId="334B0636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对外商投资企业和外国企业征收消费税，按照全国人民代表大会常务委员会的有关决定执行。</w:t>
      </w:r>
    </w:p>
    <w:p w14:paraId="603A05E7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本条例由财政部负责解释，实施细则由财政部制定。</w:t>
      </w:r>
    </w:p>
    <w:p w14:paraId="2D016947" w14:textId="77777777" w:rsidR="00220DD6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本条例自一九九四年一月一日起施行。本条例施行前国务院关于征收消费税的有关规定同时废止。</w:t>
      </w:r>
    </w:p>
    <w:p w14:paraId="2A309406" w14:textId="77777777" w:rsidR="00220DD6" w:rsidRDefault="00220DD6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24AB6BBE" w14:textId="77777777" w:rsidR="00220DD6" w:rsidRDefault="00220DD6">
      <w:pPr>
        <w:pStyle w:val="a5"/>
        <w:rPr>
          <w:rFonts w:ascii="Times New Roman" w:eastAsia="黑体" w:hAnsi="Times New Roman" w:cs="Times New Roman"/>
          <w:sz w:val="32"/>
          <w:szCs w:val="32"/>
        </w:rPr>
      </w:pPr>
    </w:p>
    <w:p w14:paraId="5F512F63" w14:textId="77777777" w:rsidR="00220DD6" w:rsidRDefault="00000000">
      <w:pPr>
        <w:pStyle w:val="a5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附：</w:t>
      </w:r>
    </w:p>
    <w:p w14:paraId="4893E139" w14:textId="77777777" w:rsidR="00220DD6" w:rsidRDefault="00220DD6">
      <w:pPr>
        <w:pStyle w:val="a5"/>
        <w:rPr>
          <w:rFonts w:ascii="Times New Roman" w:eastAsia="黑体" w:hAnsi="Times New Roman" w:cs="Times New Roman"/>
          <w:sz w:val="32"/>
          <w:szCs w:val="32"/>
        </w:rPr>
      </w:pPr>
    </w:p>
    <w:p w14:paraId="6C343600" w14:textId="3AA50399" w:rsidR="00220DD6" w:rsidRDefault="00000000">
      <w:pPr>
        <w:pStyle w:val="a5"/>
        <w:ind w:firstLineChars="200" w:firstLine="640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消费税税目税率</w:t>
      </w:r>
      <w:r w:rsidR="003A0EF2">
        <w:rPr>
          <w:rFonts w:ascii="仿宋_GB2312" w:eastAsia="仿宋_GB2312" w:hAnsi="仿宋_GB2312" w:cs="仿宋_GB2312" w:hint="eastAsia"/>
          <w:sz w:val="32"/>
          <w:szCs w:val="32"/>
        </w:rPr>
        <w:t>(税额)</w:t>
      </w:r>
      <w:r>
        <w:rPr>
          <w:rFonts w:ascii="Times New Roman" w:eastAsia="黑体" w:hAnsi="Times New Roman" w:cs="Times New Roman"/>
          <w:sz w:val="32"/>
          <w:szCs w:val="32"/>
        </w:rPr>
        <w:t>表</w:t>
      </w:r>
    </w:p>
    <w:p w14:paraId="2A08863A" w14:textId="77777777" w:rsidR="00220DD6" w:rsidRPr="003A0EF2" w:rsidRDefault="00220DD6">
      <w:pPr>
        <w:pStyle w:val="a5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6"/>
        <w:gridCol w:w="2008"/>
        <w:gridCol w:w="1592"/>
        <w:gridCol w:w="1230"/>
      </w:tblGrid>
      <w:tr w:rsidR="00220DD6" w14:paraId="56AECCCE" w14:textId="77777777">
        <w:trPr>
          <w:jc w:val="center"/>
        </w:trPr>
        <w:tc>
          <w:tcPr>
            <w:tcW w:w="378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122C06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税　　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目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FAA8F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征收范围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AF1BA0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计税单位</w:t>
            </w:r>
          </w:p>
        </w:tc>
        <w:tc>
          <w:tcPr>
            <w:tcW w:w="123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C37D46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税率</w:t>
            </w:r>
          </w:p>
          <w:p w14:paraId="5DA9D074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(税额)</w:t>
            </w:r>
          </w:p>
        </w:tc>
      </w:tr>
      <w:tr w:rsidR="00220DD6" w14:paraId="76FA0058" w14:textId="77777777">
        <w:trPr>
          <w:jc w:val="center"/>
        </w:trPr>
        <w:tc>
          <w:tcPr>
            <w:tcW w:w="378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AF3CC70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一、烟</w:t>
            </w:r>
          </w:p>
        </w:tc>
        <w:tc>
          <w:tcPr>
            <w:tcW w:w="200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F690BF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F1BC1BC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E414AE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20DD6" w14:paraId="7D7772BE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EC2574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1.甲类卷烟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65CC26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包括各种进口卷烟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55B521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8129F55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45%</w:t>
            </w:r>
          </w:p>
        </w:tc>
      </w:tr>
      <w:tr w:rsidR="00220DD6" w14:paraId="5D2596AB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79CE65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2.乙类卷烟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EFDDC5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1BA9AE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E494D40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40%</w:t>
            </w:r>
          </w:p>
        </w:tc>
      </w:tr>
      <w:tr w:rsidR="00220DD6" w14:paraId="587C2050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12193B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3.雪茄烟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5EB09D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AA8279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E5C5D83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40%</w:t>
            </w:r>
          </w:p>
        </w:tc>
      </w:tr>
      <w:tr w:rsidR="00220DD6" w14:paraId="2AE21E03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F07FF8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4.烟丝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6A1DF2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B8003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73AEEA5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30%</w:t>
            </w:r>
          </w:p>
        </w:tc>
      </w:tr>
      <w:tr w:rsidR="00220DD6" w14:paraId="60394B44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A62C7C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二、酒及酒精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057141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D6AD25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2BD38CF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20DD6" w14:paraId="4C06A95F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096977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1.粮食白酒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1FB414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4C1F6F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B5EB9B2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25%</w:t>
            </w:r>
          </w:p>
        </w:tc>
      </w:tr>
      <w:tr w:rsidR="00220DD6" w14:paraId="734D0812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9C74D5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2.薯类白酒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3AE89F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FADC0E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D8B2B7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15%</w:t>
            </w:r>
          </w:p>
        </w:tc>
      </w:tr>
      <w:tr w:rsidR="00220DD6" w14:paraId="5E023C5A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3B8276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3.黄酒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08E6AD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862D6D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吨</w:t>
            </w: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D897960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240元</w:t>
            </w:r>
          </w:p>
        </w:tc>
      </w:tr>
      <w:tr w:rsidR="00220DD6" w14:paraId="6C017C23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D238CA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4.啤酒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D96D09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38A8F8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吨</w:t>
            </w: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9B6FC80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220元</w:t>
            </w:r>
          </w:p>
        </w:tc>
      </w:tr>
      <w:tr w:rsidR="00220DD6" w14:paraId="182A12F9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04290E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5.其他酒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A7A594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87C7AD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04186E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10%</w:t>
            </w:r>
          </w:p>
        </w:tc>
      </w:tr>
      <w:tr w:rsidR="00220DD6" w14:paraId="10535056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269A39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6.酒精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F74649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504699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7B11A85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5%</w:t>
            </w:r>
          </w:p>
        </w:tc>
      </w:tr>
      <w:tr w:rsidR="00220DD6" w14:paraId="7E8B8857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3DBBEC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三、化妆品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5F2DEB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包括成套化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妆品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715A66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3A5E694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30%</w:t>
            </w:r>
          </w:p>
        </w:tc>
      </w:tr>
      <w:tr w:rsidR="00220DD6" w14:paraId="05655744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FA63DF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四、护肤护发品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D63C01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C8AB9C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6C50D1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17%</w:t>
            </w:r>
          </w:p>
        </w:tc>
      </w:tr>
      <w:tr w:rsidR="00220DD6" w14:paraId="6F0BD2DB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D19091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五、贵重首饰及珠宝玉石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A3BB61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包括各种金、银、珠宝首饰及珠宝玉石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5854A1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B3568B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10%</w:t>
            </w:r>
          </w:p>
        </w:tc>
      </w:tr>
      <w:tr w:rsidR="00220DD6" w14:paraId="4430ACD6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A51CE3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六、鞭炮、焰火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51F7B8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994415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9D5A53B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15%</w:t>
            </w:r>
          </w:p>
        </w:tc>
      </w:tr>
      <w:tr w:rsidR="00220DD6" w14:paraId="2777517E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6376DF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七、汽油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D3F66A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A14390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升</w:t>
            </w: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A992F2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0.2元</w:t>
            </w:r>
          </w:p>
        </w:tc>
      </w:tr>
      <w:tr w:rsidR="00220DD6" w14:paraId="6E0E2F37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7E17D5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八、柴油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64FDAD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64B1A2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升</w:t>
            </w: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DFF8140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0.1元</w:t>
            </w:r>
          </w:p>
        </w:tc>
      </w:tr>
      <w:tr w:rsidR="00220DD6" w14:paraId="2E9A1740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364F50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九、汽车轮胎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8D6D22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A06640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37F883A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10%</w:t>
            </w:r>
          </w:p>
        </w:tc>
      </w:tr>
      <w:tr w:rsidR="00220DD6" w14:paraId="7D5FB455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7AC797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十、摩托车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47E7C9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93F47E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51763E2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10%</w:t>
            </w:r>
          </w:p>
        </w:tc>
      </w:tr>
      <w:tr w:rsidR="00220DD6" w14:paraId="2F9357DD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961BE9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十一、小汽车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B99D60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D73CA5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3E7ECE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20DD6" w14:paraId="4199E5A1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9E8783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1.小轿车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C17857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3293F2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628BCC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20DD6" w14:paraId="71353D8E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0B2722" w14:textId="77777777" w:rsidR="00220DD6" w:rsidRDefault="00000000">
            <w:pPr>
              <w:pStyle w:val="a5"/>
              <w:ind w:leftChars="304" w:left="638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气缸容量(排气量，下同)在2200毫升以上的(含2200毫升)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E90E6D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DB6BF2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5C928F5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8%</w:t>
            </w:r>
          </w:p>
        </w:tc>
      </w:tr>
      <w:tr w:rsidR="00220DD6" w14:paraId="784EA533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8768C6" w14:textId="77777777" w:rsidR="00220DD6" w:rsidRDefault="00000000">
            <w:pPr>
              <w:pStyle w:val="a5"/>
              <w:ind w:leftChars="304" w:left="638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气缸容量在1000毫升－2200毫升的(含1000毫升)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CB34E5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B8FB2C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88B9D9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5%</w:t>
            </w:r>
          </w:p>
        </w:tc>
      </w:tr>
      <w:tr w:rsidR="00220DD6" w14:paraId="19348D3D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24A0E4" w14:textId="77777777" w:rsidR="00220DD6" w:rsidRDefault="00000000">
            <w:pPr>
              <w:pStyle w:val="a5"/>
              <w:ind w:leftChars="304" w:left="638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气缸容量在1000毫升以下的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3D4557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99CD7B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06CCE55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3%</w:t>
            </w:r>
          </w:p>
        </w:tc>
      </w:tr>
      <w:tr w:rsidR="00220DD6" w14:paraId="13CCDFFD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1B2877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 xml:space="preserve">　2.越野车(四轮驱动)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EC25C2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717D17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ED88757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20DD6" w14:paraId="1F93FB9A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B9960C" w14:textId="77777777" w:rsidR="00220DD6" w:rsidRDefault="00000000">
            <w:pPr>
              <w:pStyle w:val="a5"/>
              <w:ind w:leftChars="304" w:left="638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气缸容量在2400毫升以上的(含2400毫升)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BE197C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E47CB2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690798D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5%</w:t>
            </w:r>
          </w:p>
        </w:tc>
      </w:tr>
      <w:tr w:rsidR="00220DD6" w14:paraId="0CA20AC8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2813A6" w14:textId="77777777" w:rsidR="00220DD6" w:rsidRDefault="00000000">
            <w:pPr>
              <w:pStyle w:val="a5"/>
              <w:ind w:leftChars="304" w:left="638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气缸容量在2400毫升以下的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866C79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FC1508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7BF9AC9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3%</w:t>
            </w:r>
          </w:p>
        </w:tc>
      </w:tr>
      <w:tr w:rsidR="00220DD6" w14:paraId="76102030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845494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　3.小客车(面包车)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D74E7" w14:textId="77777777" w:rsidR="00220DD6" w:rsidRDefault="00000000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22座以下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6A922A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A7643B5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20DD6" w14:paraId="52E95C29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AFBC6F" w14:textId="77777777" w:rsidR="00220DD6" w:rsidRDefault="00000000">
            <w:pPr>
              <w:pStyle w:val="a5"/>
              <w:ind w:leftChars="304" w:left="638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气缸容量在2000毫升以上的(含2000毫升)</w:t>
            </w:r>
          </w:p>
        </w:tc>
        <w:tc>
          <w:tcPr>
            <w:tcW w:w="20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DCD6D9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2B2B96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33CA6B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5%</w:t>
            </w:r>
          </w:p>
        </w:tc>
      </w:tr>
      <w:tr w:rsidR="00220DD6" w14:paraId="5C820736" w14:textId="77777777">
        <w:trPr>
          <w:jc w:val="center"/>
        </w:trPr>
        <w:tc>
          <w:tcPr>
            <w:tcW w:w="378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81834F" w14:textId="77777777" w:rsidR="00220DD6" w:rsidRDefault="00000000">
            <w:pPr>
              <w:pStyle w:val="a5"/>
              <w:ind w:leftChars="304" w:left="638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气缸容量在2000毫升以下的</w:t>
            </w:r>
          </w:p>
        </w:tc>
        <w:tc>
          <w:tcPr>
            <w:tcW w:w="200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97558D" w14:textId="77777777" w:rsidR="00220DD6" w:rsidRDefault="00220DD6">
            <w:pPr>
              <w:pStyle w:val="a5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B9D29E" w14:textId="77777777" w:rsidR="00220DD6" w:rsidRDefault="00220DD6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D1F3C7" w14:textId="77777777" w:rsidR="00220DD6" w:rsidRDefault="00000000">
            <w:pPr>
              <w:pStyle w:val="a5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3%</w:t>
            </w:r>
          </w:p>
        </w:tc>
      </w:tr>
    </w:tbl>
    <w:p w14:paraId="035B8E5E" w14:textId="77777777" w:rsidR="00220DD6" w:rsidRDefault="00220DD6">
      <w:pPr>
        <w:pStyle w:val="a5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220DD6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69BF6" w14:textId="77777777" w:rsidR="008A1AA0" w:rsidRDefault="008A1AA0">
      <w:r>
        <w:separator/>
      </w:r>
    </w:p>
  </w:endnote>
  <w:endnote w:type="continuationSeparator" w:id="0">
    <w:p w14:paraId="4DA7929B" w14:textId="77777777" w:rsidR="008A1AA0" w:rsidRDefault="008A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A776D" w14:textId="77777777" w:rsidR="00220DD6" w:rsidRDefault="00000000">
    <w:pPr>
      <w:pStyle w:val="a9"/>
    </w:pPr>
    <w:r>
      <w:pict w14:anchorId="73846BD6"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3073" type="#_x0000_t202" style="position:absolute;margin-left:92.8pt;margin-top:0;width:2in;height:2in;z-index:251659264;mso-wrap-style:none;mso-position-horizontal:outside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14:paraId="3A29D585" w14:textId="77777777" w:rsidR="00220DD6" w:rsidRDefault="00000000">
                <w:pPr>
                  <w:pStyle w:val="a9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31A1A" w14:textId="77777777" w:rsidR="008A1AA0" w:rsidRDefault="008A1AA0">
      <w:r>
        <w:separator/>
      </w:r>
    </w:p>
  </w:footnote>
  <w:footnote w:type="continuationSeparator" w:id="0">
    <w:p w14:paraId="20E5E0FC" w14:textId="77777777" w:rsidR="008A1AA0" w:rsidRDefault="008A1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67B12"/>
    <w:rsid w:val="001B30ED"/>
    <w:rsid w:val="001D2E61"/>
    <w:rsid w:val="001E555F"/>
    <w:rsid w:val="00220DD6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0EF2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14DF6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A1AA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3B6008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4BF1AB7"/>
    <w:rsid w:val="04C76CE9"/>
    <w:rsid w:val="051529ED"/>
    <w:rsid w:val="05220095"/>
    <w:rsid w:val="058213F7"/>
    <w:rsid w:val="05DE7F94"/>
    <w:rsid w:val="06083039"/>
    <w:rsid w:val="06A0228E"/>
    <w:rsid w:val="06D97D74"/>
    <w:rsid w:val="06E72AA9"/>
    <w:rsid w:val="07380815"/>
    <w:rsid w:val="07405EF4"/>
    <w:rsid w:val="0788080A"/>
    <w:rsid w:val="07A12BB9"/>
    <w:rsid w:val="07E71367"/>
    <w:rsid w:val="087B0178"/>
    <w:rsid w:val="08881B4E"/>
    <w:rsid w:val="089C3067"/>
    <w:rsid w:val="08BC05A4"/>
    <w:rsid w:val="08FF0C17"/>
    <w:rsid w:val="094845F0"/>
    <w:rsid w:val="0963250F"/>
    <w:rsid w:val="09723D9C"/>
    <w:rsid w:val="097F7BAD"/>
    <w:rsid w:val="09954D05"/>
    <w:rsid w:val="09B60066"/>
    <w:rsid w:val="0A6920EC"/>
    <w:rsid w:val="0A8C2526"/>
    <w:rsid w:val="0AE962F4"/>
    <w:rsid w:val="0AEB2A0D"/>
    <w:rsid w:val="0B1D5B42"/>
    <w:rsid w:val="0B3D0578"/>
    <w:rsid w:val="0B97014A"/>
    <w:rsid w:val="0BAC424B"/>
    <w:rsid w:val="0C1E058F"/>
    <w:rsid w:val="0C255D01"/>
    <w:rsid w:val="0C297D97"/>
    <w:rsid w:val="0D3C4224"/>
    <w:rsid w:val="0D433E68"/>
    <w:rsid w:val="0D610029"/>
    <w:rsid w:val="0D854598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84D8F"/>
    <w:rsid w:val="11EB32E3"/>
    <w:rsid w:val="12146020"/>
    <w:rsid w:val="127C590E"/>
    <w:rsid w:val="12C10B30"/>
    <w:rsid w:val="12F06217"/>
    <w:rsid w:val="134A1994"/>
    <w:rsid w:val="136642BB"/>
    <w:rsid w:val="13B95D9B"/>
    <w:rsid w:val="142327B5"/>
    <w:rsid w:val="14346C4D"/>
    <w:rsid w:val="14484CDF"/>
    <w:rsid w:val="155E2CB3"/>
    <w:rsid w:val="157124FD"/>
    <w:rsid w:val="159960F9"/>
    <w:rsid w:val="15AD7B14"/>
    <w:rsid w:val="15B17054"/>
    <w:rsid w:val="160A20C3"/>
    <w:rsid w:val="16173655"/>
    <w:rsid w:val="16E85B46"/>
    <w:rsid w:val="174517D7"/>
    <w:rsid w:val="18413C16"/>
    <w:rsid w:val="18452D92"/>
    <w:rsid w:val="18971E78"/>
    <w:rsid w:val="18B43502"/>
    <w:rsid w:val="18C776B0"/>
    <w:rsid w:val="18D31A30"/>
    <w:rsid w:val="198A0A54"/>
    <w:rsid w:val="19DB6C33"/>
    <w:rsid w:val="1A3209E2"/>
    <w:rsid w:val="1A8E3AF5"/>
    <w:rsid w:val="1ABC528A"/>
    <w:rsid w:val="1AC13CB4"/>
    <w:rsid w:val="1B2039C2"/>
    <w:rsid w:val="1B256F50"/>
    <w:rsid w:val="1BAF2172"/>
    <w:rsid w:val="1C6F6A7C"/>
    <w:rsid w:val="1C9212F7"/>
    <w:rsid w:val="1D1A78F5"/>
    <w:rsid w:val="1D7E4D7C"/>
    <w:rsid w:val="1DF16766"/>
    <w:rsid w:val="1F501AAA"/>
    <w:rsid w:val="1F850CB0"/>
    <w:rsid w:val="1FA75BB5"/>
    <w:rsid w:val="1FE16FBA"/>
    <w:rsid w:val="1FF628F6"/>
    <w:rsid w:val="1FFE59F4"/>
    <w:rsid w:val="206846D2"/>
    <w:rsid w:val="208F14A3"/>
    <w:rsid w:val="2096095A"/>
    <w:rsid w:val="20D86240"/>
    <w:rsid w:val="21351BF6"/>
    <w:rsid w:val="21CB6604"/>
    <w:rsid w:val="21CE0F2E"/>
    <w:rsid w:val="221D0BEA"/>
    <w:rsid w:val="22DA3F2A"/>
    <w:rsid w:val="22DD4281"/>
    <w:rsid w:val="232040C6"/>
    <w:rsid w:val="23341BEE"/>
    <w:rsid w:val="247B27CE"/>
    <w:rsid w:val="24FA302F"/>
    <w:rsid w:val="253620CC"/>
    <w:rsid w:val="25636DDB"/>
    <w:rsid w:val="25690A08"/>
    <w:rsid w:val="25981EEB"/>
    <w:rsid w:val="25BF3D61"/>
    <w:rsid w:val="25F044FF"/>
    <w:rsid w:val="26282719"/>
    <w:rsid w:val="265A74CD"/>
    <w:rsid w:val="26A760E3"/>
    <w:rsid w:val="26BD5EFD"/>
    <w:rsid w:val="26C10A61"/>
    <w:rsid w:val="26CA1A3A"/>
    <w:rsid w:val="26D80C65"/>
    <w:rsid w:val="270C127F"/>
    <w:rsid w:val="271E2FCD"/>
    <w:rsid w:val="27680A3B"/>
    <w:rsid w:val="278A0CBD"/>
    <w:rsid w:val="278B6531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5F5866"/>
    <w:rsid w:val="2ED32E01"/>
    <w:rsid w:val="2F435B16"/>
    <w:rsid w:val="2FF20DF5"/>
    <w:rsid w:val="30824D76"/>
    <w:rsid w:val="30E366F7"/>
    <w:rsid w:val="313E5963"/>
    <w:rsid w:val="318138A8"/>
    <w:rsid w:val="318215B1"/>
    <w:rsid w:val="31F05688"/>
    <w:rsid w:val="31F575B2"/>
    <w:rsid w:val="320E2B0A"/>
    <w:rsid w:val="32252208"/>
    <w:rsid w:val="3242780E"/>
    <w:rsid w:val="325E7BE3"/>
    <w:rsid w:val="32843905"/>
    <w:rsid w:val="32E34D98"/>
    <w:rsid w:val="330624E0"/>
    <w:rsid w:val="330D4027"/>
    <w:rsid w:val="331525BD"/>
    <w:rsid w:val="3330356C"/>
    <w:rsid w:val="33CF5811"/>
    <w:rsid w:val="34031BBE"/>
    <w:rsid w:val="342D6C5D"/>
    <w:rsid w:val="349C60FB"/>
    <w:rsid w:val="34B24EB5"/>
    <w:rsid w:val="34C9780A"/>
    <w:rsid w:val="34DC1FAB"/>
    <w:rsid w:val="34E116C0"/>
    <w:rsid w:val="35095248"/>
    <w:rsid w:val="355560D1"/>
    <w:rsid w:val="35AE4DD0"/>
    <w:rsid w:val="35E26969"/>
    <w:rsid w:val="364F705A"/>
    <w:rsid w:val="36EB04F2"/>
    <w:rsid w:val="374457C8"/>
    <w:rsid w:val="37A61CD2"/>
    <w:rsid w:val="37BE1588"/>
    <w:rsid w:val="37D83957"/>
    <w:rsid w:val="37EB78B4"/>
    <w:rsid w:val="386D21AD"/>
    <w:rsid w:val="387E7233"/>
    <w:rsid w:val="38851898"/>
    <w:rsid w:val="388D0D28"/>
    <w:rsid w:val="38C15A39"/>
    <w:rsid w:val="38F14808"/>
    <w:rsid w:val="39AF4CCA"/>
    <w:rsid w:val="39C71577"/>
    <w:rsid w:val="39DE64F8"/>
    <w:rsid w:val="3A7915E5"/>
    <w:rsid w:val="3AF546A0"/>
    <w:rsid w:val="3B1265AF"/>
    <w:rsid w:val="3B596812"/>
    <w:rsid w:val="3B716D70"/>
    <w:rsid w:val="3B8D00E1"/>
    <w:rsid w:val="3BA0652C"/>
    <w:rsid w:val="3C194E23"/>
    <w:rsid w:val="3C372D12"/>
    <w:rsid w:val="3CA23060"/>
    <w:rsid w:val="3CAF6F9F"/>
    <w:rsid w:val="3CDF39C7"/>
    <w:rsid w:val="3CF00FD9"/>
    <w:rsid w:val="3D061E7A"/>
    <w:rsid w:val="3D6B22C9"/>
    <w:rsid w:val="3D762392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3FFC61BF"/>
    <w:rsid w:val="400D315D"/>
    <w:rsid w:val="40226A0B"/>
    <w:rsid w:val="40281164"/>
    <w:rsid w:val="40C1378F"/>
    <w:rsid w:val="40DC5AC3"/>
    <w:rsid w:val="40F66CF8"/>
    <w:rsid w:val="40FE47B4"/>
    <w:rsid w:val="41517290"/>
    <w:rsid w:val="41B857FD"/>
    <w:rsid w:val="41BD6C4F"/>
    <w:rsid w:val="423A6CE0"/>
    <w:rsid w:val="429465D8"/>
    <w:rsid w:val="431B4937"/>
    <w:rsid w:val="434336CE"/>
    <w:rsid w:val="4361706F"/>
    <w:rsid w:val="43CA1521"/>
    <w:rsid w:val="43D46F84"/>
    <w:rsid w:val="444B0E8A"/>
    <w:rsid w:val="448268F9"/>
    <w:rsid w:val="44A2216A"/>
    <w:rsid w:val="44EC55D9"/>
    <w:rsid w:val="44F7192B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930EA1"/>
    <w:rsid w:val="47A250A3"/>
    <w:rsid w:val="48624C7F"/>
    <w:rsid w:val="48A936DA"/>
    <w:rsid w:val="48AC4D69"/>
    <w:rsid w:val="494B3B16"/>
    <w:rsid w:val="495D768C"/>
    <w:rsid w:val="499D1725"/>
    <w:rsid w:val="49C224BB"/>
    <w:rsid w:val="4A4F5FBC"/>
    <w:rsid w:val="4A732A37"/>
    <w:rsid w:val="4AE776CE"/>
    <w:rsid w:val="4B2E2D61"/>
    <w:rsid w:val="4BED77F7"/>
    <w:rsid w:val="4CA941E6"/>
    <w:rsid w:val="4CC93DFA"/>
    <w:rsid w:val="4D7C1855"/>
    <w:rsid w:val="4DC1643C"/>
    <w:rsid w:val="4DC87E21"/>
    <w:rsid w:val="4DCE7E9C"/>
    <w:rsid w:val="4E4E7955"/>
    <w:rsid w:val="4E6576C1"/>
    <w:rsid w:val="4E6A2FDF"/>
    <w:rsid w:val="4E777C22"/>
    <w:rsid w:val="4EBF6A8F"/>
    <w:rsid w:val="4EC40795"/>
    <w:rsid w:val="4EDF3D2B"/>
    <w:rsid w:val="4EED79F5"/>
    <w:rsid w:val="4F0204E1"/>
    <w:rsid w:val="4FCF1351"/>
    <w:rsid w:val="505A0C64"/>
    <w:rsid w:val="5080370D"/>
    <w:rsid w:val="50F01501"/>
    <w:rsid w:val="512A1D93"/>
    <w:rsid w:val="5146198F"/>
    <w:rsid w:val="514708BF"/>
    <w:rsid w:val="5179395B"/>
    <w:rsid w:val="519D25A2"/>
    <w:rsid w:val="51F44E31"/>
    <w:rsid w:val="51FA1837"/>
    <w:rsid w:val="52093230"/>
    <w:rsid w:val="523E4510"/>
    <w:rsid w:val="523F08A8"/>
    <w:rsid w:val="523F45D1"/>
    <w:rsid w:val="524F6E89"/>
    <w:rsid w:val="52695AB4"/>
    <w:rsid w:val="529D4C7B"/>
    <w:rsid w:val="52C402FD"/>
    <w:rsid w:val="53495A7C"/>
    <w:rsid w:val="538B13EF"/>
    <w:rsid w:val="53BF5C69"/>
    <w:rsid w:val="53DA0A43"/>
    <w:rsid w:val="54031803"/>
    <w:rsid w:val="549067EE"/>
    <w:rsid w:val="54942BB0"/>
    <w:rsid w:val="54C829F5"/>
    <w:rsid w:val="550700D3"/>
    <w:rsid w:val="55B865F8"/>
    <w:rsid w:val="55C0390E"/>
    <w:rsid w:val="55D13F1F"/>
    <w:rsid w:val="55D520AC"/>
    <w:rsid w:val="560523EE"/>
    <w:rsid w:val="566E5F27"/>
    <w:rsid w:val="566F7832"/>
    <w:rsid w:val="56E0027A"/>
    <w:rsid w:val="56E91124"/>
    <w:rsid w:val="57070C7D"/>
    <w:rsid w:val="570E6205"/>
    <w:rsid w:val="575D4E2E"/>
    <w:rsid w:val="577F6B33"/>
    <w:rsid w:val="58035B31"/>
    <w:rsid w:val="582D45D3"/>
    <w:rsid w:val="58F46356"/>
    <w:rsid w:val="58F6185E"/>
    <w:rsid w:val="591257DC"/>
    <w:rsid w:val="59C87720"/>
    <w:rsid w:val="59EC07B2"/>
    <w:rsid w:val="5AB91E0A"/>
    <w:rsid w:val="5ACD03CB"/>
    <w:rsid w:val="5AD84DC4"/>
    <w:rsid w:val="5B353B99"/>
    <w:rsid w:val="5B6D42C1"/>
    <w:rsid w:val="5B903325"/>
    <w:rsid w:val="5BCD3584"/>
    <w:rsid w:val="5BF1724E"/>
    <w:rsid w:val="5C223266"/>
    <w:rsid w:val="5D0B40ED"/>
    <w:rsid w:val="5D101449"/>
    <w:rsid w:val="5D5B758E"/>
    <w:rsid w:val="5D663F23"/>
    <w:rsid w:val="5DB22BFD"/>
    <w:rsid w:val="5DC97723"/>
    <w:rsid w:val="5DD739B2"/>
    <w:rsid w:val="5E8907C8"/>
    <w:rsid w:val="5E900D37"/>
    <w:rsid w:val="5E903ABB"/>
    <w:rsid w:val="5E9911D9"/>
    <w:rsid w:val="5E9F402B"/>
    <w:rsid w:val="5F5011B7"/>
    <w:rsid w:val="5F575403"/>
    <w:rsid w:val="5F741CFE"/>
    <w:rsid w:val="5F88093C"/>
    <w:rsid w:val="5F927ABC"/>
    <w:rsid w:val="5F943BF1"/>
    <w:rsid w:val="5FAD5C1F"/>
    <w:rsid w:val="5FDB251D"/>
    <w:rsid w:val="60492E1B"/>
    <w:rsid w:val="60697C85"/>
    <w:rsid w:val="608900AC"/>
    <w:rsid w:val="60C97D4F"/>
    <w:rsid w:val="60FB7125"/>
    <w:rsid w:val="61152047"/>
    <w:rsid w:val="6160677B"/>
    <w:rsid w:val="61BA4E90"/>
    <w:rsid w:val="61D37928"/>
    <w:rsid w:val="61DB683B"/>
    <w:rsid w:val="61FC3796"/>
    <w:rsid w:val="620467BA"/>
    <w:rsid w:val="622D2BEC"/>
    <w:rsid w:val="62F60DE0"/>
    <w:rsid w:val="63602F66"/>
    <w:rsid w:val="63965DF7"/>
    <w:rsid w:val="63DD0DD3"/>
    <w:rsid w:val="63FB5407"/>
    <w:rsid w:val="640D2936"/>
    <w:rsid w:val="641F5EE8"/>
    <w:rsid w:val="64522284"/>
    <w:rsid w:val="649C0E8F"/>
    <w:rsid w:val="64BB1097"/>
    <w:rsid w:val="64BC3B5E"/>
    <w:rsid w:val="65152017"/>
    <w:rsid w:val="652753D6"/>
    <w:rsid w:val="654616D2"/>
    <w:rsid w:val="65532802"/>
    <w:rsid w:val="65BF6566"/>
    <w:rsid w:val="661A0218"/>
    <w:rsid w:val="66371AC6"/>
    <w:rsid w:val="665D25F4"/>
    <w:rsid w:val="66E50FB1"/>
    <w:rsid w:val="672D3272"/>
    <w:rsid w:val="674048E2"/>
    <w:rsid w:val="6754452F"/>
    <w:rsid w:val="67655494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BF01A4B"/>
    <w:rsid w:val="6C267EB4"/>
    <w:rsid w:val="6C757C03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DD01C86"/>
    <w:rsid w:val="6E804287"/>
    <w:rsid w:val="6EB30283"/>
    <w:rsid w:val="6F044EAD"/>
    <w:rsid w:val="6F605325"/>
    <w:rsid w:val="6F736B9E"/>
    <w:rsid w:val="6F7442ED"/>
    <w:rsid w:val="6FD73445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074041"/>
    <w:rsid w:val="73166D41"/>
    <w:rsid w:val="735A6A5C"/>
    <w:rsid w:val="7375262D"/>
    <w:rsid w:val="73AF3C73"/>
    <w:rsid w:val="741A53B1"/>
    <w:rsid w:val="746128E3"/>
    <w:rsid w:val="746D1278"/>
    <w:rsid w:val="74F25486"/>
    <w:rsid w:val="762C29D0"/>
    <w:rsid w:val="765D4468"/>
    <w:rsid w:val="76635F01"/>
    <w:rsid w:val="76975133"/>
    <w:rsid w:val="769B60FD"/>
    <w:rsid w:val="76B44E24"/>
    <w:rsid w:val="76C10F77"/>
    <w:rsid w:val="772966DA"/>
    <w:rsid w:val="7756146B"/>
    <w:rsid w:val="77AD03FC"/>
    <w:rsid w:val="77D8678E"/>
    <w:rsid w:val="77D9199A"/>
    <w:rsid w:val="77FF68F3"/>
    <w:rsid w:val="78061DFD"/>
    <w:rsid w:val="7814798C"/>
    <w:rsid w:val="7819740D"/>
    <w:rsid w:val="781E454A"/>
    <w:rsid w:val="789F59B2"/>
    <w:rsid w:val="78D15BEB"/>
    <w:rsid w:val="78DE7FEC"/>
    <w:rsid w:val="78E10B53"/>
    <w:rsid w:val="78ED2B64"/>
    <w:rsid w:val="796E7B9B"/>
    <w:rsid w:val="79A7191C"/>
    <w:rsid w:val="7A224A32"/>
    <w:rsid w:val="7A4B0114"/>
    <w:rsid w:val="7A6D55E9"/>
    <w:rsid w:val="7A9B2814"/>
    <w:rsid w:val="7ABD49CD"/>
    <w:rsid w:val="7ADE2DE7"/>
    <w:rsid w:val="7B2937B2"/>
    <w:rsid w:val="7BA85469"/>
    <w:rsid w:val="7BAB0BDF"/>
    <w:rsid w:val="7BEA48CB"/>
    <w:rsid w:val="7C0E15E2"/>
    <w:rsid w:val="7C28250F"/>
    <w:rsid w:val="7C6A58E8"/>
    <w:rsid w:val="7CFB06AD"/>
    <w:rsid w:val="7D0E2676"/>
    <w:rsid w:val="7D3577BA"/>
    <w:rsid w:val="7D3D2B4E"/>
    <w:rsid w:val="7D417D38"/>
    <w:rsid w:val="7D5B7523"/>
    <w:rsid w:val="7DBC4E16"/>
    <w:rsid w:val="7DD668D9"/>
    <w:rsid w:val="7E0776A9"/>
    <w:rsid w:val="7E213253"/>
    <w:rsid w:val="7E600C51"/>
    <w:rsid w:val="7E6C694C"/>
    <w:rsid w:val="7E8622B0"/>
    <w:rsid w:val="7ED17F92"/>
    <w:rsid w:val="7ED439D7"/>
    <w:rsid w:val="7F2B23AD"/>
    <w:rsid w:val="7F460DAF"/>
    <w:rsid w:val="7F547A69"/>
    <w:rsid w:val="7F977077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D1BC96B"/>
  <w15:docId w15:val="{5234D996-576E-486F-8B1E-C1ABF481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a4"/>
    <w:uiPriority w:val="99"/>
    <w:unhideWhenUsed/>
    <w:qFormat/>
    <w:pPr>
      <w:spacing w:before="100" w:beforeAutospacing="1" w:after="120"/>
      <w:ind w:leftChars="200" w:left="200"/>
    </w:pPr>
    <w:rPr>
      <w:szCs w:val="21"/>
    </w:rPr>
  </w:style>
  <w:style w:type="paragraph" w:styleId="a5">
    <w:name w:val="Plain Text"/>
    <w:basedOn w:val="a"/>
    <w:link w:val="a6"/>
    <w:uiPriority w:val="99"/>
    <w:unhideWhenUsed/>
    <w:qFormat/>
    <w:rPr>
      <w:rFonts w:ascii="宋体"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footnote text"/>
    <w:basedOn w:val="a"/>
    <w:uiPriority w:val="99"/>
    <w:semiHidden/>
    <w:unhideWhenUsed/>
    <w:qFormat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Normal (Web)"/>
    <w:basedOn w:val="a"/>
    <w:uiPriority w:val="99"/>
    <w:unhideWhenUsed/>
    <w:qFormat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f1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6">
    <w:name w:val="纯文本 字符"/>
    <w:basedOn w:val="a0"/>
    <w:link w:val="a5"/>
    <w:uiPriority w:val="99"/>
    <w:qFormat/>
    <w:rPr>
      <w:rFonts w:ascii="宋体" w:eastAsia="宋体" w:hAnsi="Courier New" w:cs="Courier New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Char">
    <w:name w:val="页脚 Char"/>
    <w:basedOn w:val="a0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character" w:customStyle="1" w:styleId="a4">
    <w:name w:val="正文文本缩进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f0">
    <w:name w:val="标题 字符"/>
    <w:basedOn w:val="a0"/>
    <w:link w:val="af"/>
    <w:qFormat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aa">
    <w:name w:val="页脚 字符"/>
    <w:basedOn w:val="a0"/>
    <w:link w:val="a9"/>
    <w:qFormat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 晓霞</cp:lastModifiedBy>
  <cp:revision>33</cp:revision>
  <dcterms:created xsi:type="dcterms:W3CDTF">2019-05-21T02:29:00Z</dcterms:created>
  <dcterms:modified xsi:type="dcterms:W3CDTF">2022-10-30T07:58:00Z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AAC7F7B6F5494A41BADB80700CA67999</vt:lpwstr>
  </property>
</Properties>
</file>