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旅行社条例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(2009年2月20日中华人民共和国国务院令第550号公布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为了加强对旅行社的管理，保障旅游者和旅行社的合法权益，维护旅游市场秩序，促进旅游业的健康发展，制定本条例。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本条例适用于中华人民共和国境内旅行社的设立及经营活动。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本条例所称旅行社，是指从事招徕、组织、接待旅游者等活动，为旅游者提供相关旅游服务，开展国内旅游业务、入境旅游业务或者出境旅游业务的企业法人。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国务院旅游行政主管部门负责全国旅行社的监督管理工作。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县级以上地方人民政府管理旅游工作的部门按照职责负责本行政区域内旅行社的监督管理工作。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县级以上各级人民政府工商、价格、商务、外汇等有关部门，应当按照职责分工，依法对旅行社进行监督管理。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旅行社在经营活动中应当遵循自愿、平等、公平、诚信的原则，提高服务质量，维护旅游者的合法权益。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旅行社行业组织应当按照章程为旅行社提供服务，发挥协调和自律作用，引导旅行社合法、公平竞争和诚信经营。</w:t>
      </w:r>
    </w:p>
    <w:p>
      <w:pPr>
        <w:pStyle w:val="3"/>
        <w:bidi w:val="0"/>
        <w:rPr>
          <w:szCs w:val="32"/>
        </w:rPr>
      </w:pPr>
      <w:r>
        <w:t>第二章　旅行社的设立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申请经营国内旅游业务和入境旅游业务的，应当取得企业法人资格，并且注册资本不少于30万元。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申请经营国内旅游业务和入境旅游业务的，应当向所在地省、自治区、直辖市旅游行政管理部门或者其委托的设区的市级旅游行政管理部门提出申请，并提交符合本条例第六条规定的相关证明文件。受理申请的旅游行政管理部门应当自受理申请之日起20个工作日内作出许可或者不予许可的决定。予以许可的，向申请人颁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pacing w:val="-6"/>
          <w:sz w:val="32"/>
          <w:szCs w:val="32"/>
        </w:rPr>
        <w:t>旅行社取得经营许可满两年，且未因侵害旅游者</w:t>
      </w:r>
      <w:r>
        <w:rPr>
          <w:rFonts w:hint="eastAsia" w:ascii="仿宋_GB2312" w:hAnsi="仿宋_GB2312" w:eastAsia="仿宋_GB2312" w:cs="仿宋_GB2312"/>
          <w:sz w:val="32"/>
          <w:szCs w:val="32"/>
        </w:rPr>
        <w:t>合</w:t>
      </w:r>
      <w:r>
        <w:rPr>
          <w:rFonts w:hint="eastAsia" w:ascii="仿宋_GB2312" w:hAnsi="仿宋_GB2312" w:eastAsia="仿宋_GB2312" w:cs="仿宋_GB2312"/>
          <w:spacing w:val="-11"/>
          <w:sz w:val="32"/>
          <w:szCs w:val="32"/>
        </w:rPr>
        <w:t>法权益受到行政机关罚款以上处罚的，可以申请经营出境旅游业</w:t>
      </w:r>
      <w:r>
        <w:rPr>
          <w:rFonts w:hint="eastAsia" w:ascii="仿宋_GB2312" w:hAnsi="仿宋_GB2312" w:eastAsia="仿宋_GB2312" w:cs="仿宋_GB2312"/>
          <w:sz w:val="32"/>
          <w:szCs w:val="32"/>
        </w:rPr>
        <w:t>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经营出境旅游业务的，应当向国务院旅游行政主管部门或者其委托的省、自治区、直辖市旅游行政管理部门提出申请，受理申请的旅游行政管理部门应当自受理申请之日起20个工作日内作出许可或者不予许可的决定。予以许可的，向申请人换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旅行社设立分社的，应当向分社所在地的工商行政管理部门办理设立登记，并自设立登记之日起3个工作日内向分社所在地的旅游行政管理部门备案。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旅行社分社的设立不受地域限制。分社的经营范围不得超出设立分社的旅行社的经营范围。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旅行社设立专门招徕旅游者、提供旅游咨询的服务网点(以下简称旅行社服务网点)应当依法向工商行政管理部门办理设立登记手续，并向所在地的旅游行政管理部门备案。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旅行社服务网点应当接受旅行社的统一管理，不得从事招徕、咨询以外的活动。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旅行社变更名称、经营场所、法定代表人等登记事项或者终止经营的，应当到工商行政管理部门办理相应的变更登记或者注销登记，并在登记办理完毕之日起10个工作日内，向原许可的旅游行政管理部门备案，换领或者交回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旅行社应当自取得旅行社业务经营许可证之日起3个工作日内，在国务院旅游行政主管部门指定的银行开设专门的质量保证金账户，存入质量保证金，或者向作出许可的旅游行政管理部门提交依法取得的担保额度不低于相应质量保证金数额的银行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经营国内旅游业务和入境旅游业务的旅行社，应当存入质量保证金20万元；经营出境旅游业务的旅行社，应当增存质量保证金120万元。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质量保证金的利息属于旅行社所有。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旅行社每设立一个经营国内旅游业务和入境旅游业务的分社，应当向其质量保证金账户增存5万元；每设立一个经营出境旅游业务的分社，应当向其质量保证金账户增存30万元。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有下列情形之一的，旅游行政管理部门可以使用旅行社的质量保证金：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(一)旅行社违反旅游合同约定，侵害旅游者合法权益，经旅游行政管理部门查证属实的；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(二)旅行社因解散、破产或者其他原因造成旅游者预交旅游费用损失的。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人民法院判决、裁定及其他生效法律文书认定旅行社损害旅游者合法权益，旅行社拒绝或者无力赔偿的，人民法院可以从旅行社的质量保证金账户上划拨赔偿款。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旅行社自交纳或者补足质量保证金之日起三年内未因侵害旅游者合法权益受到行政机关罚款以上处罚的，旅游行政管理部门应当将旅行社质量保证金的交存数额降低50%，并向社会公告。旅行社可凭省、自治区、直辖市旅游行政管理部门出具的凭证减少其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旅行社在旅游行政管理部门使用质量保证金赔偿旅游者的损失，或者依法减少质量保证金后，因侵害旅游者合法权益受到行政机关罚款以上处罚的，应当在收到旅游行政管理部门补交质量保证金的通知之日起5个工作日内补足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旅行社不再从事旅游业务的，凭旅游行政管理部门出具的凭证，向银行取回质量保证金。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质量保证金存缴、使用的具体管理办法由国务院旅游行政主管部门和国务院财政部门会同有关部门另行制定。</w:t>
      </w:r>
    </w:p>
    <w:p>
      <w:pPr>
        <w:pStyle w:val="3"/>
        <w:bidi w:val="0"/>
        <w:rPr>
          <w:szCs w:val="32"/>
        </w:rPr>
      </w:pPr>
      <w:r>
        <w:t>第三章　外商投资旅行社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外商投资旅行社适用本章规定；本章没有规定的，适用本条例其他有关规定。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前款所称外商投资旅行社，包括中外合资经营旅行社、中外合作经营旅行社和外资旅行社。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外商投资企业申请经营旅行社业务，应当向所在地省、自治区、直辖市旅游行政管理部门提出申请，并提交符合本条例第六条规定条件的相关证明文件。省、自治区、直辖市旅游行政管理部门应当自受理申请之日起30个工作日内审查完毕。予以许可的，颁发旅行社业务经营许可证；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设立外商投资旅行社，还应当遵守有关外商投资的法律、法规。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商投资旅行社不得经营中国内地居民出国旅游业务以及赴香港特别行政区、澳门特别行政区和台湾地区旅游的业务，但是国务院决定或者我国签署的自由贸易协定和内地与香港、澳门关于建立更紧密经贸关系的安排另有规定的除外。</w:t>
      </w:r>
    </w:p>
    <w:p>
      <w:pPr>
        <w:pStyle w:val="3"/>
        <w:bidi w:val="0"/>
        <w:rPr>
          <w:szCs w:val="32"/>
        </w:rPr>
      </w:pPr>
      <w:r>
        <w:t>第四章　旅行社经营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旅行社向旅游者提供的旅游服务信息必须真实可靠，不得作虚假宣传。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经营出境旅游业务的旅行社不得组织旅游者到国务院旅游行政主管部门公布的中国公民出境旅游目的地之外的国家和地区旅游。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旅行社为旅游者安排或者介绍的旅游活动不得含有违反有关法律、法规规定的内容。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旅行社不得以低于旅游成本的报价招徕旅游者。未经旅游者同意，旅行社不得在旅游合同约定之外提供其他有偿服务。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旅行社为旅游者提供服务，应当与旅游者签订旅游合同并载明下列事项：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(一)旅行社的名称及其经营范围、地址、联系电话和旅行社业务经营许可证编号；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(二)旅行社经办人的姓名、联系电话；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(三)签约地点和日期；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(四)旅游行程的出发地、途经地和目的地；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(五)旅游行程中交通、住宿、餐饮服务安排及其标准；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(六)旅行社统一安排的游览项目的具体内容及时间；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(七)旅游者自由活动的时间和次数；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(八)旅游者应当交纳的旅游费用及交纳方式；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(九)旅行社安排的购物次数、停留时间及购物场所的名称；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(十)需要旅游者另行付费的游览项目及价格；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(十一)解除或者变更合同的条件和提前通知的期限；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(十二)违反合同的纠纷解决机制及应当承担的责任；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(十三)旅游服务监督、投诉电话；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(十四)双方协商一致的其他内容。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旅行社在与旅游者签订旅游合同时，应当对旅游合同的具体内容作出真实、准确、完整的说明。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和旅游者签订的旅游合同约定不明确或者对格式条款的理解发生争议的，应当按照通常理解予以解释；对格式条款有两种以上解释的，应当作出有利于旅游者的解释；格式条款和非格式条款不一致的，应当采用非格式条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旅行社组织中国内地居民出境旅游的，应当为旅游团队安排领队全程陪同。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旅行社为接待旅游者委派的导游人员，应当持有国家规定的导游证。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出境旅游业务经营许可的旅行社为组织旅游者出境旅游委派的领队，应当取得导游证，具有相应的学历、语言能力和旅游从业经历，并与委派其从事领队业务的旅行社订立劳动合同。旅行社应当将本单位领队名单报所在地设区的市级旅游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旅行社聘用导游人员、领队人员应当依法签订劳动合同，并向其支付不低于当地最低工资标准的报酬。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旅行社及其委派的导游人员和领队人员不得有下列行为：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(一)拒绝履行旅游合同约定的义务；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旅行社不得要求导游人员和领队人员接待不支付接待和服务费用或者支付的费用低于接待和服务成本的旅游团队，不得要求导游人员和领队人员承担接待旅游团队的相关费用。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旅行社违反旅游合同约定，造成旅游者合法权益受到损害的，应当采取必要的补救措施，并及时报告旅游行政管理部门。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旅行社需要对旅游业务作出委托的，应当委托给具有相应资质的旅行社，征得旅游者的同意，并与接受委托的旅行社就接待旅游者的事宜签订委托合同，确定接待旅游者的各项服务安排及其标准，约定双方的权利、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旅行社将旅游业务委托给其他旅行社的，应当向接受委托的旅行社支付不低于接待和服务成本的费用；接受委托的旅行社不得接待不支付或者不足额支付接待和服务费用的旅游团队。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接受委托的旅行社违约，造成旅游者合法权益受到损害的，作出委托的旅行社应当承担相应的赔偿责任。作出委托的旅行社赔偿后，可以向接受委托的旅行社追偿。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接受委托的旅行社故意或者重大过失造成旅游者合法权益损害的，应当承担连带责任。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旅行社应当投保旅行社责任险。旅行社责任险的具体方案由国务院旅游行政主管部门会同国务院保险监督管理机构另行制定。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旅行社对可能危及旅游者人身、财产安全的事项，应当向旅游者作出真实的说明和明确的警示，并采取防止危害发生的必要措施。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危及旅游者人身安全的情形的，旅行社及其委派的导游人员、领队人员应当采取必要的处置措施并及时报告旅游行政管理部门；在境外发生的，还应当及时报告中华人民共和国驻该国使领馆、相关驻外机构、当地警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旅游者在境外滞留不归的，旅行社委派的领队人员应当及时向旅行社和中华人民共和国驻该国使领馆、相关驻外机构报告。旅行社接到报告后应当及时向旅游行政管理部门和公安机关报告，并协助提供非法滞留者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旅行社接待入境旅游发生旅游者非法滞留我国境内的，应当及时向旅游行政管理部门、公安机关和外事部门报告，并协助提供非法滞留者的信息。</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旅游、工商、价格、商务、外汇等有关部门应当依法加强对旅行社的监督管理，发现违法行为，应当及时予以处理。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旅游、工商、价格等行政管理部门应当及时向社会公告监督检查的情况。公告的内容包括旅行社业务经营许可证的颁发、变更、吊销、注销情况，旅行社的违法经营行为以及旅行社的诚信记录、旅游者投诉信息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旅行社损害旅游者合法权益的，旅游者可以向旅游行政管理部门、工商行政管理部门、价格主管部门、商务主管部门或者外汇管理部门投诉，接到投诉的部门应当按照其职责权限及时调查处理，并将调查处理的有关情况告知旅游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旅行社及其分社应当接受旅游行政管理部门对其旅游合同、服务质量、旅游安全、财务账簿等情况的监督检查，并按照国家有关规定向旅游行政管理部门报送经营和财务信息等统计资料。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旅游、工商、价格、商务、外汇等有关部门工作人员不得接受旅行社的任何馈赠，不得参加由旅行社支付费用的购物活动或者游览项目，不得通过旅行社为自己、亲友或者其他个人、组织牟取私利。</w:t>
      </w:r>
    </w:p>
    <w:p>
      <w:pPr>
        <w:pStyle w:val="3"/>
        <w:bidi w:val="0"/>
        <w:rPr>
          <w:szCs w:val="32"/>
        </w:rPr>
      </w:pPr>
      <w:r>
        <w:t>第六章　法</w:t>
      </w:r>
      <w:r>
        <w:rPr>
          <w:rFonts w:hint="eastAsia"/>
        </w:rPr>
        <w:t>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(一)未取得相应的旅行社业务经营许可，经营国内旅游业务、入境旅游业务、出境旅游业务的；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(二)分社超出设立分社的旅行社的经营范围经营旅游业务的；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(三)旅行社服务网点从事招徕、咨询以外的旅行社业务经营活动的。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旅行社转让、出租、出借旅行社业务经营许可证的，由旅游行政管理部门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违反本条例的规定，旅行社未在规定期限内向其质量保证金账户存入、增存、补足质量保证金或者提交相应的银行担保的，由旅游行政管理部门责令改正；拒不改正的，吊销旅行社业务经营许可证。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违反本条例的规定，旅行社不投保旅行社责任险的，由旅游行政管理部门责令改正；拒不改正的，吊销旅行社业务经营许可证。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违反本条例的规定，旅行社有下列情形之一的，由旅游行政管理部门责令改正；拒不改正的，处1万元以下的罚款：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(一)变更名称、经营场所、法定代表人等登记事项或者终止经营，未在规定期限内向原许可的旅游行政管理部门备案，换领或者交回旅行社业务经营许可证的；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(二)设立分社未在规定期限内向分社所在地旅游行政管理部门备案的；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(三)不按照国家有关规定向旅游行政管理部门报送经营和财务信息等统计资料的。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旅行社为旅游者安排或者介绍的旅游活动含有违反有关法律、法规规定的内容的，由旅游行政管理部门责令改正，没收违法所得，并处2万元以上10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违反本条例的规定，旅行社向旅游者提供的旅游服务信息含有虚假内容或者作虚假宣传的，由工商行政管理部门依法给予处罚。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违反本条例的规定，旅行社以低于旅游成本的报价招徕旅游者的，由价格主管部门依法给予处罚。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违反本条例的规定，旅行社未经旅游者同意在旅游合同约定之外提供其他有偿服务的，由旅游行政管理部门责令改正，处1万元以上5万元以下的罚款。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违反本条例的规定，旅行社有下列情形之一的，由旅游行政管理部门责令改正，处2万元以上10万元以下的罚款；情节严重的，责令停业整顿1个月至3个月：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(一)未与旅游者签订旅游合同；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(二)与旅游者签订的旅游合同未载明本条例第二十八条规定的事项；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(三)未取得旅游者同意，将旅游业务委托给其他旅行社；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(四)将旅游业务委托给不具有相应资质的旅行社；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(五)未与接受委托的旅行社就接待旅游者的事宜签订委托合同。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违反本条例的规定，旅行社组织中国内地居民出境旅游，不为旅游团队安排领队全程陪同的，由旅游行政管理部门责令改正，处1万元以上5万元以下的罚款；拒不改正的，责令停业整顿1个月至3个月。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违反本条例的规定，旅行社委派的导游人员未持有国家规定的导游证或者委派的领队人员不具备规定的领队条件的，由旅游行政管理部门责令改正，对旅行社处2万元以上10万元以下的罚款。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w:t>
      </w:r>
      <w:r>
        <w:rPr>
          <w:rFonts w:hint="eastAsia" w:ascii="仿宋_GB2312" w:hAnsi="仿宋_GB2312" w:eastAsia="仿宋_GB2312" w:cs="仿宋_GB2312"/>
          <w:spacing w:val="6"/>
          <w:sz w:val="32"/>
          <w:szCs w:val="32"/>
        </w:rPr>
        <w:t>规定，旅行社不向其聘用的导游人员、领队人员支付报酬，或者所支付的报酬低于当地最低工资标准的，按照《中华人民共和国劳动合同法》的有关规定处</w:t>
      </w:r>
      <w:r>
        <w:rPr>
          <w:rFonts w:hint="eastAsia" w:ascii="仿宋_GB2312" w:hAnsi="仿宋_GB2312" w:eastAsia="仿宋_GB2312" w:cs="仿宋_GB2312"/>
          <w:sz w:val="32"/>
          <w:szCs w:val="32"/>
        </w:rPr>
        <w:t>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违反本条例的规定，有下列情形之一的，对旅行社，由旅游行政管理部门或者工商行政管理部门责令改正，处10万元以上50万元以</w:t>
      </w:r>
      <w:bookmarkStart w:id="0" w:name="_GoBack"/>
      <w:bookmarkEnd w:id="0"/>
      <w:r>
        <w:rPr>
          <w:rFonts w:hint="eastAsia" w:ascii="仿宋_GB2312" w:hAnsi="仿宋_GB2312" w:eastAsia="仿宋_GB2312" w:cs="仿宋_GB2312"/>
          <w:sz w:val="32"/>
          <w:szCs w:val="32"/>
        </w:rPr>
        <w:t>下的罚款；对导游人员、领队人员，由旅游行政管理部门责令改正，处1万元以上5万元以下的罚款；情节严重的，吊销旅行社业务经营许可证、导游证：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(一)拒不履行旅游合同约定的义务的；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违反本条例的规定，有下列情形之一的，由旅游行政管理部门责令改正，停业整顿1个月至3个月；情节严重的，吊销旅行社业务经营许可证：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(一)旅行社不向接受委托的旅行社支付接待和服务费用的；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(二)旅行社向接受委托的旅行社支付的费用低于接待和服务成本的；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(三)接受委托的旅行社接待不支付或者不足额支付接待和服务费用的旅游团队的。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旅行社及其委派的导游人员、领队人员有下列情形之一的，由旅游行政管理部门责令改正，对旅行社处2万元以上10万元以下的罚款；对导游人员、领队人员处4000元以上2万元以下的罚款；情节严重的，责令旅行社停业整顿1个月至3个月，或者吊销旅行社业务经营许可证、导游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(一)发生危及旅游者人身安全的情形，未采取必要的处置措施并及时报告的；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(二)旅行社组织出境旅游的旅游者非法滞留境外，旅行社未及时报告并协助提供非法滞留者信息的；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(三)旅行社接待入境旅游的旅游者非法滞留境内，旅行社未及时报告并协助提供非法滞留者信息的。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因妨害国(边)境管理受到刑事处罚的，在刑罚执行完毕之日起五年内不得从事旅行社业务经营活动；旅行社被吊销旅行社业务经营许可的，其主要负责人在旅行社业务经营许可被吊销之日起五年内不得担任任何旅行社的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旅行社违反本条例的规定，损害旅游者合法权益的，应当承担相应的民事责任；构成犯罪的，依法追究刑事责任。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违反本条例的规定，旅游行政管理部门或者其他有关部门及其工作人员有下列情形之一的，对直接负责的主管人员和其他直接责任人员依法给予处分：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(一)发现违法行为不及时予以处理的；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(二)未及时公告对旅行社的监督检查情况的；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(三)未及时处理旅游者投诉并将调查处理的有关情况告知旅游者的；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(四)接受旅行社的馈赠的；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(五)参加由旅行社支付费用的购物活动或者游览项目的；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(六)通过旅行社为自己、亲友或者其他个人、组织牟取私利的。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香港特别行政区、澳门特别行政区和台湾地区的投资者在内地投资设立的旅行社，参照适用本条例。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本条例自2009年5月1日起施行。1996年10月15日国务院发布的《旅行社管理条例》同时废止。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15A00"/>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7E53DD"/>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A46A8E"/>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9F3C8C"/>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93</Words>
  <Characters>106</Characters>
  <Lines>69</Lines>
  <Paragraphs>19</Paragraphs>
  <TotalTime>3</TotalTime>
  <ScaleCrop>false</ScaleCrop>
  <LinksUpToDate>false</LinksUpToDate>
  <CharactersWithSpaces>108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2022-06-03T12:02:27Z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